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бычный"/>
        <w:shd w:val="clear" w:color="auto" w:fill="ffffff"/>
        <w:jc w:val="center"/>
        <w:rPr>
          <w:b w:val="1"/>
          <w:bCs w:val="1"/>
          <w:sz w:val="26"/>
          <w:szCs w:val="26"/>
        </w:rPr>
      </w:pPr>
      <w:r>
        <w:rPr>
          <w:b w:val="1"/>
          <w:bCs w:val="1"/>
          <w:sz w:val="26"/>
          <w:szCs w:val="26"/>
          <w:rtl w:val="0"/>
          <w:lang w:val="ru-RU"/>
        </w:rPr>
        <w:t>ОМСКИЙ МУНИЦИПАЛЬНЫЙ РАЙОН ОМСКОЙ ОБЛАСТИ</w:t>
      </w:r>
    </w:p>
    <w:p>
      <w:pPr>
        <w:pStyle w:val="Обычный"/>
        <w:widowControl w:val="0"/>
        <w:shd w:val="clear" w:color="auto" w:fill="ffffff"/>
        <w:jc w:val="center"/>
        <w:rPr>
          <w:b w:val="1"/>
          <w:bCs w:val="1"/>
          <w:sz w:val="40"/>
          <w:szCs w:val="40"/>
        </w:rPr>
      </w:pPr>
      <w:r>
        <w:rPr>
          <w:b w:val="1"/>
          <w:bCs w:val="1"/>
          <w:sz w:val="40"/>
          <w:szCs w:val="40"/>
          <w:rtl w:val="0"/>
          <w:lang w:val="ru-RU"/>
        </w:rPr>
        <w:t>Администрация Покровского сельского поселения</w:t>
      </w:r>
    </w:p>
    <w:p>
      <w:pPr>
        <w:pStyle w:val="Обычный"/>
        <w:widowControl w:val="0"/>
        <w:shd w:val="clear" w:color="auto" w:fill="ffffff"/>
        <w:jc w:val="center"/>
        <w:rPr>
          <w:sz w:val="10"/>
          <w:szCs w:val="10"/>
        </w:rPr>
      </w:pPr>
    </w:p>
    <w:tbl>
      <w:tblPr>
        <w:tblW w:w="9854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9854"/>
            <w:tcBorders>
              <w:top w:val="single" w:color="000000" w:sz="2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бычный"/>
        <w:widowControl w:val="0"/>
        <w:ind w:left="108" w:hanging="108"/>
        <w:jc w:val="center"/>
        <w:rPr>
          <w:sz w:val="10"/>
          <w:szCs w:val="10"/>
        </w:rPr>
      </w:pPr>
    </w:p>
    <w:p>
      <w:pPr>
        <w:pStyle w:val="Обычный"/>
        <w:widowControl w:val="0"/>
        <w:jc w:val="center"/>
        <w:rPr>
          <w:sz w:val="10"/>
          <w:szCs w:val="10"/>
        </w:rPr>
      </w:pPr>
    </w:p>
    <w:p>
      <w:pPr>
        <w:pStyle w:val="Обычный"/>
        <w:widowControl w:val="0"/>
        <w:shd w:val="clear" w:color="auto" w:fill="ffffff"/>
        <w:jc w:val="center"/>
        <w:rPr>
          <w:b w:val="1"/>
          <w:bCs w:val="1"/>
          <w:spacing w:val="38"/>
          <w:sz w:val="36"/>
          <w:szCs w:val="36"/>
        </w:rPr>
      </w:pPr>
      <w:r>
        <w:rPr>
          <w:b w:val="1"/>
          <w:bCs w:val="1"/>
          <w:spacing w:val="38"/>
          <w:sz w:val="36"/>
          <w:szCs w:val="36"/>
          <w:rtl w:val="0"/>
          <w:lang w:val="ru-RU"/>
        </w:rPr>
        <w:t>ПОСТАНОВЛЕНИЕ</w:t>
      </w:r>
    </w:p>
    <w:p>
      <w:pPr>
        <w:pStyle w:val="Обычный"/>
        <w:jc w:val="right"/>
        <w:rPr>
          <w:b w:val="1"/>
          <w:bCs w:val="1"/>
          <w:sz w:val="26"/>
          <w:szCs w:val="26"/>
        </w:rPr>
      </w:pPr>
    </w:p>
    <w:p>
      <w:pPr>
        <w:pStyle w:val="Обычный"/>
        <w:widowControl w:val="0"/>
        <w:tabs>
          <w:tab w:val="left" w:pos="829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Обычный"/>
        <w:widowControl w:val="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от </w:t>
      </w:r>
      <w:r>
        <w:rPr>
          <w:sz w:val="28"/>
          <w:szCs w:val="28"/>
          <w:rtl w:val="0"/>
          <w:lang w:val="ru-RU"/>
        </w:rPr>
        <w:t>13.03</w:t>
      </w:r>
      <w:r>
        <w:rPr>
          <w:sz w:val="28"/>
          <w:szCs w:val="28"/>
          <w:rtl w:val="0"/>
          <w:lang w:val="ru-RU"/>
        </w:rPr>
        <w:t>.202</w:t>
      </w:r>
      <w:r>
        <w:rPr>
          <w:sz w:val="28"/>
          <w:szCs w:val="28"/>
          <w:rtl w:val="0"/>
          <w:lang w:val="ru-RU"/>
        </w:rPr>
        <w:t>5</w:t>
      </w:r>
      <w:r>
        <w:rPr>
          <w:sz w:val="28"/>
          <w:szCs w:val="28"/>
          <w:rtl w:val="0"/>
          <w:lang w:val="ru-RU"/>
        </w:rPr>
        <w:t xml:space="preserve"> г</w:t>
      </w:r>
      <w:r>
        <w:rPr>
          <w:sz w:val="28"/>
          <w:szCs w:val="28"/>
          <w:rtl w:val="0"/>
          <w:lang w:val="ru-RU"/>
        </w:rPr>
        <w:t xml:space="preserve">. </w:t>
        <w:tab/>
        <w:tab/>
        <w:tab/>
        <w:tab/>
        <w:tab/>
        <w:tab/>
        <w:tab/>
        <w:tab/>
        <w:tab/>
        <w:tab/>
      </w:r>
      <w:r>
        <w:rPr>
          <w:sz w:val="28"/>
          <w:szCs w:val="28"/>
          <w:rtl w:val="0"/>
          <w:lang w:val="ru-RU"/>
        </w:rPr>
        <w:t>№</w:t>
      </w:r>
      <w:r>
        <w:rPr>
          <w:sz w:val="28"/>
          <w:szCs w:val="28"/>
          <w:rtl w:val="0"/>
          <w:lang w:val="ru-RU"/>
        </w:rPr>
        <w:t>23</w:t>
      </w:r>
    </w:p>
    <w:p>
      <w:pPr>
        <w:pStyle w:val="Обычный"/>
        <w:widowControl w:val="0"/>
        <w:shd w:val="clear" w:color="auto" w:fill="ffffff"/>
        <w:tabs>
          <w:tab w:val="left" w:pos="8400"/>
        </w:tabs>
        <w:ind w:firstLine="720"/>
        <w:jc w:val="both"/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27"/>
          <w:szCs w:val="27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 мерах по предупреждению и ликвидации лесных пожаров и чрезвычайных ситуаций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связанных с ними в весенне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летний пожароопасный период на территории </w:t>
      </w:r>
      <w:r>
        <w:rPr>
          <w:sz w:val="28"/>
          <w:szCs w:val="28"/>
          <w:rtl w:val="0"/>
          <w:lang w:val="ru-RU"/>
        </w:rPr>
        <w:t>Покровского</w:t>
      </w:r>
      <w:r>
        <w:rPr>
          <w:sz w:val="28"/>
          <w:szCs w:val="28"/>
          <w:rtl w:val="0"/>
          <w:lang w:val="ru-RU"/>
        </w:rPr>
        <w:t xml:space="preserve"> сельского поселения в </w:t>
      </w:r>
      <w:r>
        <w:rPr>
          <w:sz w:val="28"/>
          <w:szCs w:val="28"/>
          <w:rtl w:val="0"/>
          <w:lang w:val="ru-RU"/>
        </w:rPr>
        <w:t>202</w:t>
      </w:r>
      <w:r>
        <w:rPr>
          <w:sz w:val="28"/>
          <w:szCs w:val="28"/>
          <w:rtl w:val="0"/>
          <w:lang w:val="ru-RU"/>
        </w:rPr>
        <w:t xml:space="preserve">5 </w:t>
      </w:r>
      <w:r>
        <w:rPr>
          <w:sz w:val="28"/>
          <w:szCs w:val="28"/>
          <w:rtl w:val="0"/>
          <w:lang w:val="ru-RU"/>
        </w:rPr>
        <w:t>году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       Во исполнение Федерального закона и закона Омской области «О защите населения и территории от чрезвычайных ситуаций природного и техногенного характера»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также в целях защиты населения и территорий </w:t>
      </w:r>
      <w:r>
        <w:rPr>
          <w:sz w:val="28"/>
          <w:szCs w:val="28"/>
          <w:rtl w:val="0"/>
          <w:lang w:val="ru-RU"/>
        </w:rPr>
        <w:t>Покровского</w:t>
      </w:r>
      <w:r>
        <w:rPr>
          <w:sz w:val="28"/>
          <w:szCs w:val="28"/>
          <w:rtl w:val="0"/>
          <w:lang w:val="ru-RU"/>
        </w:rPr>
        <w:t xml:space="preserve"> сельского поселения от лесных пожаров и чрезвычайных ситуаций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связанных с ними </w:t>
      </w:r>
    </w:p>
    <w:p>
      <w:pPr>
        <w:pStyle w:val="Обычный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 </w:t>
      </w:r>
    </w:p>
    <w:p>
      <w:pPr>
        <w:pStyle w:val="Обычный"/>
        <w:jc w:val="both"/>
        <w:rPr>
          <w:sz w:val="28"/>
          <w:szCs w:val="28"/>
        </w:rPr>
      </w:pPr>
    </w:p>
    <w:p>
      <w:pPr>
        <w:pStyle w:val="Обычный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ПОСТАНОВЛЯЮ</w:t>
      </w:r>
      <w:r>
        <w:rPr>
          <w:sz w:val="28"/>
          <w:szCs w:val="28"/>
          <w:rtl w:val="0"/>
          <w:lang w:val="ru-RU"/>
        </w:rPr>
        <w:t>:</w:t>
      </w:r>
    </w:p>
    <w:p>
      <w:pPr>
        <w:pStyle w:val="Обычный"/>
        <w:ind w:firstLine="567"/>
        <w:jc w:val="both"/>
        <w:rPr>
          <w:sz w:val="28"/>
          <w:szCs w:val="28"/>
        </w:rPr>
      </w:pPr>
    </w:p>
    <w:p>
      <w:pPr>
        <w:pStyle w:val="Обычный"/>
        <w:keepNext w:val="1"/>
        <w:widowControl w:val="0"/>
        <w:ind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  <w:rtl w:val="0"/>
        </w:rPr>
        <w:t xml:space="preserve">1. </w:t>
      </w:r>
      <w:r>
        <w:rPr>
          <w:sz w:val="28"/>
          <w:szCs w:val="28"/>
          <w:rtl w:val="0"/>
        </w:rPr>
        <w:t>Утвердить прилагаемый Комплексный план организационно</w:t>
      </w:r>
      <w:r>
        <w:rPr>
          <w:sz w:val="28"/>
          <w:szCs w:val="28"/>
          <w:rtl w:val="0"/>
        </w:rPr>
        <w:t>-</w:t>
      </w:r>
      <w:r>
        <w:rPr>
          <w:sz w:val="28"/>
          <w:szCs w:val="28"/>
          <w:rtl w:val="0"/>
        </w:rPr>
        <w:t xml:space="preserve">технических мероприятий </w:t>
      </w:r>
      <w:r>
        <w:rPr>
          <w:sz w:val="28"/>
          <w:szCs w:val="28"/>
          <w:rtl w:val="0"/>
          <w:lang w:val="ru-RU"/>
        </w:rPr>
        <w:t>Покровского</w:t>
      </w:r>
      <w:r>
        <w:rPr>
          <w:sz w:val="28"/>
          <w:szCs w:val="28"/>
          <w:rtl w:val="0"/>
        </w:rPr>
        <w:t xml:space="preserve"> сельского поселения Омского муниципального района Омской области по предупреждению и ликвидации лесных пожаров и возможных чрезвычайных ситуаций</w:t>
      </w:r>
      <w:r>
        <w:rPr>
          <w:sz w:val="28"/>
          <w:szCs w:val="28"/>
          <w:rtl w:val="0"/>
        </w:rPr>
        <w:t xml:space="preserve">, </w:t>
      </w:r>
      <w:r>
        <w:rPr>
          <w:sz w:val="28"/>
          <w:szCs w:val="28"/>
          <w:rtl w:val="0"/>
        </w:rPr>
        <w:t xml:space="preserve">связанных с ними в весенний пожароопасный сезон </w:t>
      </w:r>
      <w:r>
        <w:rPr>
          <w:sz w:val="28"/>
          <w:szCs w:val="28"/>
          <w:rtl w:val="0"/>
        </w:rPr>
        <w:t>202</w:t>
      </w:r>
      <w:r>
        <w:rPr>
          <w:sz w:val="28"/>
          <w:szCs w:val="28"/>
          <w:rtl w:val="0"/>
          <w:lang w:val="ru-RU"/>
        </w:rPr>
        <w:t>5</w:t>
      </w:r>
      <w:r>
        <w:rPr>
          <w:sz w:val="28"/>
          <w:szCs w:val="28"/>
          <w:rtl w:val="0"/>
        </w:rPr>
        <w:t xml:space="preserve"> года</w:t>
      </w:r>
      <w:r>
        <w:rPr>
          <w:sz w:val="28"/>
          <w:szCs w:val="28"/>
          <w:rtl w:val="0"/>
        </w:rPr>
        <w:t>.</w:t>
      </w:r>
    </w:p>
    <w:p>
      <w:pPr>
        <w:pStyle w:val="Обычный"/>
        <w:ind w:firstLine="567"/>
        <w:jc w:val="both"/>
      </w:pPr>
      <w:r>
        <w:rPr>
          <w:sz w:val="28"/>
          <w:szCs w:val="28"/>
          <w:rtl w:val="0"/>
          <w:lang w:val="ru-RU"/>
        </w:rPr>
        <w:t xml:space="preserve">2. </w:t>
      </w:r>
      <w:r>
        <w:rPr>
          <w:sz w:val="28"/>
          <w:szCs w:val="28"/>
          <w:rtl w:val="0"/>
          <w:lang w:val="ru-RU"/>
        </w:rPr>
        <w:t>Данное постановление обнародовать на информационном стенде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расположенном в Администрации </w:t>
      </w:r>
      <w:r>
        <w:rPr>
          <w:sz w:val="28"/>
          <w:szCs w:val="28"/>
          <w:rtl w:val="0"/>
          <w:lang w:val="ru-RU"/>
        </w:rPr>
        <w:t>Покровского</w:t>
      </w:r>
      <w:r>
        <w:rPr>
          <w:sz w:val="28"/>
          <w:szCs w:val="28"/>
          <w:rtl w:val="0"/>
          <w:lang w:val="ru-RU"/>
        </w:rPr>
        <w:t xml:space="preserve"> сельского поселения Омского муниципального района Омской области и разместить на сайте поселения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ind w:firstLine="567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3. </w:t>
      </w:r>
      <w:r>
        <w:rPr>
          <w:sz w:val="28"/>
          <w:szCs w:val="28"/>
          <w:rtl w:val="0"/>
          <w:lang w:val="ru-RU"/>
        </w:rPr>
        <w:t>Контроль за исполнением настоящего постановления оставляю за собой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Глава сельского поселения                                                           А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  <w:rtl w:val="0"/>
          <w:lang w:val="ru-RU"/>
        </w:rPr>
        <w:t>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Шафрик</w:t>
      </w: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бычный"/>
        <w:widowControl w:val="0"/>
        <w:shd w:val="clear" w:color="auto" w:fill="ffffff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Основной текст"/>
        <w:suppressAutoHyphens w:val="1"/>
        <w:ind w:left="4962" w:firstLine="0"/>
        <w:jc w:val="center"/>
        <w:rPr>
          <w:rFonts w:ascii="Calibri" w:cs="Calibri" w:hAnsi="Calibri" w:eastAsia="Calibri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Утверждено</w:t>
      </w:r>
    </w:p>
    <w:p>
      <w:pPr>
        <w:pStyle w:val="Основной текст"/>
        <w:suppressAutoHyphens w:val="1"/>
        <w:ind w:left="4962" w:firstLine="0"/>
        <w:jc w:val="center"/>
        <w:rPr>
          <w:rFonts w:ascii="Calibri" w:cs="Calibri" w:hAnsi="Calibri" w:eastAsia="Calibri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постановлением Администрации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Покровского сельского поселения Омского муниципального района Омской области</w:t>
      </w:r>
    </w:p>
    <w:p>
      <w:pPr>
        <w:pStyle w:val="Основной текст"/>
        <w:suppressAutoHyphens w:val="1"/>
        <w:ind w:left="4962" w:firstLine="0"/>
        <w:jc w:val="center"/>
        <w:rPr>
          <w:rFonts w:ascii="Calibri" w:cs="Calibri" w:hAnsi="Calibri" w:eastAsia="Calibri"/>
          <w:sz w:val="22"/>
          <w:szCs w:val="22"/>
          <w:lang w:val="ru-RU"/>
        </w:rPr>
      </w:pPr>
      <w:r>
        <w:rPr>
          <w:rFonts w:ascii="Times New Roman" w:hAnsi="Times New Roman" w:hint="default"/>
          <w:sz w:val="22"/>
          <w:szCs w:val="22"/>
          <w:rtl w:val="0"/>
          <w:lang w:val="ru-RU"/>
        </w:rPr>
        <w:t>от «</w:t>
      </w:r>
      <w:r>
        <w:rPr>
          <w:rFonts w:ascii="Times New Roman" w:hAnsi="Times New Roman"/>
          <w:sz w:val="22"/>
          <w:szCs w:val="22"/>
          <w:rtl w:val="0"/>
          <w:lang w:val="ru-RU"/>
        </w:rPr>
        <w:t>13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»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марта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202</w:t>
      </w:r>
      <w:r>
        <w:rPr>
          <w:rFonts w:ascii="Times New Roman" w:hAnsi="Times New Roman"/>
          <w:sz w:val="22"/>
          <w:szCs w:val="22"/>
          <w:rtl w:val="0"/>
          <w:lang w:val="ru-RU"/>
        </w:rPr>
        <w:t>5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 xml:space="preserve"> г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2"/>
          <w:szCs w:val="22"/>
          <w:rtl w:val="0"/>
          <w:lang w:val="ru-RU"/>
        </w:rPr>
        <w:t>№</w:t>
      </w:r>
      <w:r>
        <w:rPr>
          <w:rFonts w:ascii="Times New Roman" w:hAnsi="Times New Roman"/>
          <w:sz w:val="22"/>
          <w:szCs w:val="22"/>
          <w:rtl w:val="0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rtl w:val="0"/>
          <w:lang w:val="ru-RU"/>
        </w:rPr>
        <w:t>23</w:t>
      </w:r>
    </w:p>
    <w:p>
      <w:pPr>
        <w:pStyle w:val="Основной текст"/>
        <w:shd w:val="clear" w:color="auto" w:fill="ffffff"/>
        <w:suppressAutoHyphens w:val="1"/>
        <w:jc w:val="center"/>
        <w:rPr>
          <w:spacing w:val="1"/>
          <w:sz w:val="28"/>
          <w:szCs w:val="28"/>
          <w:lang w:val="ru-RU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firstLine="709"/>
        <w:jc w:val="both"/>
        <w:outlineLvl w:val="1"/>
        <w:rPr>
          <w:sz w:val="28"/>
          <w:szCs w:val="28"/>
        </w:rPr>
      </w:pP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КОМПЛЕКСНЫЙ ПЛАН</w:t>
      </w:r>
    </w:p>
    <w:p>
      <w:pPr>
        <w:pStyle w:val="Обычный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организационно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 xml:space="preserve">технических мероприятий </w:t>
      </w:r>
      <w:r>
        <w:rPr>
          <w:sz w:val="28"/>
          <w:szCs w:val="28"/>
          <w:rtl w:val="0"/>
          <w:lang w:val="ru-RU"/>
        </w:rPr>
        <w:t>Покровского</w:t>
      </w:r>
      <w:r>
        <w:rPr>
          <w:sz w:val="28"/>
          <w:szCs w:val="28"/>
          <w:rtl w:val="0"/>
          <w:lang w:val="ru-RU"/>
        </w:rPr>
        <w:t xml:space="preserve"> сельского поселения Омского муниципального района Омской области по предупреждению и ликвидации лесных пожаров и возможных чрезвычайных ситуаций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связанных с ними в весенн</w:t>
      </w:r>
      <w:r>
        <w:rPr>
          <w:sz w:val="28"/>
          <w:szCs w:val="28"/>
          <w:rtl w:val="0"/>
          <w:lang w:val="ru-RU"/>
        </w:rPr>
        <w:t>е</w:t>
      </w:r>
      <w:r>
        <w:rPr>
          <w:sz w:val="28"/>
          <w:szCs w:val="28"/>
          <w:rtl w:val="0"/>
          <w:lang w:val="ru-RU"/>
        </w:rPr>
        <w:t>-</w:t>
      </w:r>
      <w:r>
        <w:rPr>
          <w:sz w:val="28"/>
          <w:szCs w:val="28"/>
          <w:rtl w:val="0"/>
          <w:lang w:val="ru-RU"/>
        </w:rPr>
        <w:t>летний</w:t>
      </w:r>
      <w:r>
        <w:rPr>
          <w:sz w:val="28"/>
          <w:szCs w:val="28"/>
          <w:rtl w:val="0"/>
          <w:lang w:val="ru-RU"/>
        </w:rPr>
        <w:t xml:space="preserve"> пожароопасный </w:t>
      </w:r>
      <w:r>
        <w:rPr>
          <w:sz w:val="28"/>
          <w:szCs w:val="28"/>
          <w:rtl w:val="0"/>
          <w:lang w:val="ru-RU"/>
        </w:rPr>
        <w:t>период</w:t>
      </w:r>
      <w:r>
        <w:rPr>
          <w:sz w:val="28"/>
          <w:szCs w:val="28"/>
          <w:rtl w:val="0"/>
          <w:lang w:val="ru-RU"/>
        </w:rPr>
        <w:t xml:space="preserve"> 202</w:t>
      </w:r>
      <w:r>
        <w:rPr>
          <w:sz w:val="28"/>
          <w:szCs w:val="28"/>
          <w:rtl w:val="0"/>
          <w:lang w:val="ru-RU"/>
        </w:rPr>
        <w:t>5</w:t>
      </w:r>
      <w:r>
        <w:rPr>
          <w:sz w:val="28"/>
          <w:szCs w:val="28"/>
          <w:rtl w:val="0"/>
          <w:lang w:val="ru-RU"/>
        </w:rPr>
        <w:t xml:space="preserve"> года</w:t>
      </w: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66"/>
        <w:gridCol w:w="3720"/>
        <w:gridCol w:w="1578"/>
        <w:gridCol w:w="2446"/>
        <w:gridCol w:w="1512"/>
      </w:tblGrid>
      <w:tr>
        <w:tblPrEx>
          <w:shd w:val="clear" w:color="auto" w:fill="4f81bd"/>
        </w:tblPrEx>
        <w:trPr>
          <w:trHeight w:val="900" w:hRule="atLeast"/>
          <w:tblHeader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№ п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/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</w:t>
            </w:r>
          </w:p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Наименование мероприятий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Срок</w:t>
            </w:r>
          </w:p>
          <w:p>
            <w:pPr>
              <w:pStyle w:val="По умолчанию"/>
              <w:widowControl w:val="0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исполнения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Исполнитель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Отметка о выполнении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2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I</w:t>
            </w: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>Основные организационные мероприятия</w:t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Корректировка Плана действий по предупреждению и ликвидации чрезвычайных ситуаций природного и техногенного характера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>2</w:t>
            </w:r>
            <w:r>
              <w:rPr>
                <w:shd w:val="nil" w:color="auto" w:fill="auto"/>
                <w:rtl w:val="0"/>
                <w:lang w:val="ru-RU"/>
              </w:rPr>
              <w:t>0</w:t>
            </w:r>
            <w:r>
              <w:rPr>
                <w:shd w:val="nil" w:color="auto" w:fill="auto"/>
                <w:rtl w:val="0"/>
                <w:lang w:val="ru-RU"/>
              </w:rPr>
              <w:t>.0</w:t>
            </w:r>
            <w:r>
              <w:rPr>
                <w:shd w:val="nil" w:color="auto" w:fill="auto"/>
                <w:rtl w:val="0"/>
                <w:lang w:val="ru-RU"/>
              </w:rPr>
              <w:t>3</w:t>
            </w:r>
            <w:r>
              <w:rPr>
                <w:shd w:val="nil" w:color="auto" w:fill="auto"/>
                <w:rtl w:val="0"/>
                <w:lang w:val="ru-RU"/>
              </w:rPr>
              <w:t>.202</w:t>
            </w:r>
            <w:r>
              <w:rPr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keepLines w:val="1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КЧС </w:t>
            </w:r>
            <w:r>
              <w:rPr>
                <w:shd w:val="nil" w:color="auto" w:fill="auto"/>
                <w:rtl w:val="0"/>
                <w:lang w:val="ru-RU"/>
              </w:rPr>
              <w:t>Покровского</w:t>
            </w:r>
            <w:r>
              <w:rPr>
                <w:shd w:val="nil" w:color="auto" w:fill="auto"/>
                <w:rtl w:val="0"/>
                <w:lang w:val="ru-RU"/>
              </w:rPr>
              <w:t xml:space="preserve">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ответственный по делам ГОЧС</w:t>
            </w:r>
            <w:r>
              <w:rPr>
                <w:shd w:val="nil" w:color="auto" w:fill="auto"/>
              </w:rPr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 xml:space="preserve">Уточнение резервов финансовых и материальных ресурсов </w:t>
            </w:r>
            <w:r>
              <w:rPr>
                <w:shd w:val="nil" w:color="auto" w:fill="auto"/>
                <w:rtl w:val="0"/>
                <w:lang w:val="ru-RU"/>
              </w:rPr>
              <w:t xml:space="preserve">Покровского </w:t>
            </w:r>
            <w:r>
              <w:rPr>
                <w:shd w:val="nil" w:color="auto" w:fill="auto"/>
                <w:rtl w:val="0"/>
                <w:lang w:val="ru-RU"/>
              </w:rPr>
              <w:t>сельского поселени</w:t>
            </w:r>
            <w:r>
              <w:rPr>
                <w:shd w:val="nil" w:color="auto" w:fill="auto"/>
                <w:rtl w:val="0"/>
                <w:lang w:val="ru-RU"/>
              </w:rPr>
              <w:t>я</w:t>
            </w:r>
            <w:r>
              <w:rPr>
                <w:shd w:val="nil" w:color="auto" w:fill="auto"/>
                <w:rtl w:val="0"/>
                <w:lang w:val="ru-RU"/>
              </w:rPr>
              <w:t xml:space="preserve"> Омского муниципального района Омской области на ликвидацию возможных чрезвычайных ситуаций и для первоочередного жизнеобеспечения населения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Создание запасов противопожарного оборудования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снаряжения и инвентаря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28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.03.202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КЧС </w:t>
            </w:r>
            <w:r>
              <w:rPr>
                <w:shd w:val="nil" w:color="auto" w:fill="auto"/>
                <w:rtl w:val="0"/>
                <w:lang w:val="ru-RU"/>
              </w:rPr>
              <w:t>Покровского</w:t>
            </w:r>
            <w:r>
              <w:rPr>
                <w:shd w:val="nil" w:color="auto" w:fill="auto"/>
                <w:rtl w:val="0"/>
                <w:lang w:val="ru-RU"/>
              </w:rPr>
              <w:t xml:space="preserve">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shd w:val="nil" w:color="auto" w:fill="auto"/>
                <w:rtl w:val="0"/>
                <w:lang w:val="ru-RU"/>
              </w:rPr>
              <w:t>Покровского</w:t>
            </w:r>
            <w:r>
              <w:rPr>
                <w:shd w:val="nil" w:color="auto" w:fill="auto"/>
                <w:rtl w:val="0"/>
                <w:lang w:val="ru-RU"/>
              </w:rPr>
              <w:t xml:space="preserve"> сельского поселения</w:t>
            </w:r>
            <w:r>
              <w:rPr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hd w:val="nil" w:color="auto" w:fill="auto"/>
                <w:rtl w:val="0"/>
                <w:lang w:val="ru-RU"/>
              </w:rPr>
              <w:t>ответственный по делам ГОЧС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3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По умолчанию"/>
              <w:bidi w:val="0"/>
              <w:spacing w:before="100" w:after="10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Подготовка и проведение выступлений по радио и телевидению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в печатных средствах массовой информации по вопросам разъяснения населению правил пожарной безопасности при посещении лесов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а также организация размещения других агитационных материалов на противопожарную тематику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100" w:after="10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в течение пожароопасного сезона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Покровского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 сельского поселения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6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shd w:val="nil" w:color="auto" w:fill="auto"/>
                <w:rtl w:val="0"/>
                <w:lang w:val="ru-RU"/>
              </w:rPr>
              <w:t>Проведение проверки системы оповещения населения и организаций в поселени</w:t>
            </w:r>
            <w:r>
              <w:rPr>
                <w:shd w:val="nil" w:color="auto" w:fill="auto"/>
                <w:rtl w:val="0"/>
                <w:lang w:val="ru-RU"/>
              </w:rPr>
              <w:t>и</w:t>
            </w:r>
            <w:r>
              <w:rPr>
                <w:shd w:val="nil" w:color="auto" w:fill="auto"/>
                <w:rtl w:val="0"/>
                <w:lang w:val="ru-RU"/>
              </w:rPr>
              <w:t xml:space="preserve"> при угрозе или возникновении ЧС и комплексной системы экстренного оповещения населения в пожароопасный </w:t>
            </w:r>
            <w:r>
              <w:rPr>
                <w:shd w:val="nil" w:color="auto" w:fill="auto"/>
                <w:rtl w:val="0"/>
                <w:lang w:val="ru-RU"/>
              </w:rPr>
              <w:t>период</w:t>
            </w:r>
            <w:r>
              <w:rPr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shd w:val="nil" w:color="auto" w:fill="auto"/>
                <w:rtl w:val="0"/>
                <w:lang w:val="ru-RU"/>
              </w:rPr>
              <w:t>Доведение до сведения каждого жителя сигналов об экстренной эвакуации и порядка действий по ним</w:t>
            </w:r>
            <w:r>
              <w:rPr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shd w:val="nil" w:color="auto" w:fill="auto"/>
                <w:rtl w:val="0"/>
                <w:lang w:val="ru-RU"/>
              </w:rPr>
              <w:t>28</w:t>
            </w:r>
            <w:r>
              <w:rPr>
                <w:shd w:val="nil" w:color="auto" w:fill="auto"/>
                <w:rtl w:val="0"/>
                <w:lang w:val="ru-RU"/>
              </w:rPr>
              <w:t>.03.202</w:t>
            </w:r>
            <w:r>
              <w:rPr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КЧС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Покровского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ответственный по делам ГОЧС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,</w:t>
            </w:r>
          </w:p>
          <w:p>
            <w:pPr>
              <w:pStyle w:val="Обычный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shd w:val="nil" w:color="auto" w:fill="auto"/>
                <w:rtl w:val="0"/>
                <w:lang w:val="ru-RU"/>
              </w:rPr>
              <w:t>МКУ «Единая дежурно</w:t>
            </w:r>
            <w:r>
              <w:rPr>
                <w:shd w:val="nil" w:color="auto" w:fill="auto"/>
                <w:rtl w:val="0"/>
                <w:lang w:val="ru-RU"/>
              </w:rPr>
              <w:t>-</w:t>
            </w:r>
            <w:r>
              <w:rPr>
                <w:shd w:val="nil" w:color="auto" w:fill="auto"/>
                <w:rtl w:val="0"/>
                <w:lang w:val="ru-RU"/>
              </w:rPr>
              <w:t xml:space="preserve">диспетчерская служба Омского муниципального района» </w:t>
            </w:r>
            <w:r>
              <w:rPr>
                <w:shd w:val="nil" w:color="auto" w:fill="auto"/>
                <w:rtl w:val="0"/>
                <w:lang w:val="ru-RU"/>
              </w:rPr>
              <w:t>(</w:t>
            </w:r>
            <w:r>
              <w:rPr>
                <w:shd w:val="nil" w:color="auto" w:fill="auto"/>
                <w:rtl w:val="0"/>
                <w:lang w:val="ru-RU"/>
              </w:rPr>
              <w:t>далее – МКУ «ЕДДС Омского района»</w:t>
            </w:r>
            <w:r>
              <w:rPr>
                <w:shd w:val="nil" w:color="auto" w:fill="auto"/>
                <w:rtl w:val="0"/>
                <w:lang w:val="ru-RU"/>
              </w:rPr>
              <w:t>)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Организация проведения сходов граждан в населенных пунктах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расположенных в лесной зоне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по разъяснению требований пожарной безопасности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01.04.202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Глава поселения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Организация в образовательных учреждениях разъяснительной работы среди учащихся о бережном отношении к лесу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соблюдении правил пожарной безопасности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01.04.202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Директор школ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ы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преподаватели ОБЖ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Организация разъяснительной работы среди охотников и рыболовов о выполнении норм пожарной безопасности в пожароопасный период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01.04.202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Глава поселения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руководители организаций и предприятий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Омское лесничество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ТОНД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Проведение заседания КЧС и ОПБ по вопросам подготовки и проведения превентивных мероприятий в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 году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15.04.202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КЧС Ачаирского сельского поселения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ответственный по делам ГОЧС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Организация проведения комплексных проверок готовности населенных пунктов к пожароопасному сезону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с рассмотрением результатов на заседаниях КЧС и ОПБ сельского поселения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01.0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КЧС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Покровского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ответственный по делам ГОЧС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5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both"/>
            </w:pPr>
            <w:r>
              <w:rPr>
                <w:spacing w:val="10"/>
                <w:sz w:val="25"/>
                <w:szCs w:val="25"/>
                <w:shd w:val="nil" w:color="auto" w:fill="auto"/>
                <w:rtl w:val="0"/>
                <w:lang w:val="ru-RU"/>
              </w:rPr>
              <w:t>Организация работы маневровых</w:t>
            </w:r>
            <w:r>
              <w:rPr>
                <w:b w:val="1"/>
                <w:bCs w:val="1"/>
                <w:i w:val="1"/>
                <w:iCs w:val="1"/>
                <w:spacing w:val="10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>(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>мобильных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>рабочих групп</w:t>
            </w:r>
            <w:r>
              <w:rPr>
                <w:spacing w:val="10"/>
                <w:sz w:val="25"/>
                <w:szCs w:val="25"/>
                <w:shd w:val="nil" w:color="auto" w:fill="auto"/>
                <w:rtl w:val="0"/>
                <w:lang w:val="ru-RU"/>
              </w:rPr>
              <w:t xml:space="preserve"> в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 xml:space="preserve"> целях оперативного реагирования на чрезвычайные ситуации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spacing w:val="0"/>
                <w:shd w:val="nil" w:color="auto" w:fill="auto"/>
                <w:rtl w:val="0"/>
                <w:lang w:val="ru-RU"/>
              </w:rPr>
              <w:t>связанные с возникновением природных пожаров и их возможных переходов на населенные пункты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20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.03.202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</w:rPr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КЧС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Покровского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Глава сельского поселения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ответственный по делам ГОЧС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962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Fonts w:ascii="Times New Roman" w:cs="Times New Roman" w:hAnsi="Times New Roman" w:eastAsia="Times New Roman"/>
                <w:b w:val="1"/>
                <w:bCs w:val="1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II</w:t>
            </w: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>Основные мероприятия по обеспечению готовности сил и средств</w:t>
            </w: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>предназначенных для предупреждения и ликвидации ЧС</w:t>
            </w:r>
          </w:p>
          <w:p>
            <w:pPr>
              <w:pStyle w:val="По умолчанию"/>
              <w:widowControl w:val="0"/>
              <w:spacing w:before="0" w:line="240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>и контрольно</w:t>
            </w: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>надзорные мероприятия</w:t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11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Принять меры по приведению техники в исправное состояние и обеспечению ГСМ не менее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50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литров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01.04.202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Глава поселения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руководители организаций и предприятий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Организация контроля за выполнением противопожарных мероприятий в лесах лицами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использующими леса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Обычный"/>
              <w:jc w:val="center"/>
            </w:pPr>
            <w:r>
              <w:rPr>
                <w:shd w:val="nil" w:color="auto" w:fill="auto"/>
                <w:rtl w:val="0"/>
                <w:lang w:val="ru-RU"/>
              </w:rPr>
              <w:t>по отдельному плану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Омское лесничество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Глава поселения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  <w:lang w:val="ru-RU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962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16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108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en-US"/>
              </w:rPr>
              <w:t>III</w:t>
            </w: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>Основные инженерно</w:t>
            </w:r>
            <w:r>
              <w:rPr>
                <w:rFonts w:ascii="Times New Roman" w:hAnsi="Times New Roman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b w:val="1"/>
                <w:bCs w:val="1"/>
                <w:u w:color="000000"/>
                <w:shd w:val="nil" w:color="auto" w:fill="auto"/>
                <w:rtl w:val="0"/>
                <w:lang w:val="ru-RU"/>
              </w:rPr>
              <w:t>технические мероприятия по предупреждению возникновения чрезвычайных ситуаций</w:t>
            </w:r>
          </w:p>
        </w:tc>
      </w:tr>
      <w:tr>
        <w:tblPrEx>
          <w:shd w:val="clear" w:color="auto" w:fill="ced7e7"/>
        </w:tblPrEx>
        <w:trPr>
          <w:trHeight w:val="42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Разработка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утверждение и представление в сканированном виде в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ТОНДиПР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 Омскому району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плана организационно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технических мероприятий Администрации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Покровского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сельского поселения Омского муниципального района по предупреждению и ликвидации лесных пожаров и возможных чрезвычайных ситуаций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,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связанных с ними в весенн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е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-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летний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пожароопасный 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период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202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:lang w:val="ru-RU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года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0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.0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Глава поселения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2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both"/>
              <w:rPr>
                <w:rFonts w:ascii="Times New Roman" w:cs="Times New Roman" w:hAnsi="Times New Roman" w:eastAsia="Times New Roman"/>
                <w:u w:color="000000"/>
                <w:shd w:val="nil" w:color="auto" w:fill="auto"/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Выполнение противопожарных мероприятий в населенных пунктах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прилегающих к лесным массивам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:</w:t>
            </w:r>
          </w:p>
          <w:p>
            <w:pPr>
              <w:pStyle w:val="По умолчанию"/>
              <w:widowControl w:val="0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устройство минерализованных полос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очистка территории от горючих материалов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отходов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);</w:t>
            </w:r>
          </w:p>
          <w:p>
            <w:pPr>
              <w:pStyle w:val="По умолчанию"/>
              <w:widowControl w:val="0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проверка наличия проездов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(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подъездов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)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к естественным и искусственным водоисточникам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По умолчанию"/>
              <w:widowControl w:val="0"/>
              <w:spacing w:before="0" w:line="240" w:lineRule="auto"/>
              <w:jc w:val="both"/>
              <w:rPr>
                <w:rFonts w:ascii="Times New Roman" w:cs="Times New Roman" w:hAnsi="Times New Roman" w:eastAsia="Times New Roman"/>
                <w:u w:color="000000"/>
                <w:shd w:val="nil" w:color="auto" w:fill="auto"/>
              </w:rPr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опашка населенных пунктов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;</w:t>
            </w:r>
          </w:p>
          <w:p>
            <w:pPr>
              <w:pStyle w:val="По умолчанию"/>
              <w:widowControl w:val="0"/>
              <w:spacing w:before="0" w:line="240" w:lineRule="auto"/>
              <w:jc w:val="both"/>
            </w:pP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-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создание противопожарных разрывов между населенными пунктами и лесными массивами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15.04.202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Глава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Покровского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 сельского поселения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ответственный по делам ГОЧС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руководители организаций и предприятий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both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Проведение проверок готовности пунктов временного размещения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.</w:t>
            </w:r>
          </w:p>
        </w:tc>
        <w:tc>
          <w:tcPr>
            <w:tcW w:type="dxa" w:w="15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до 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11.03.202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>5</w:t>
            </w:r>
            <w:r>
              <w:rPr>
                <w:rFonts w:ascii="Times New Roman" w:hAnsi="Times New Roman"/>
                <w:u w:color="000000"/>
                <w:shd w:val="nil" w:color="auto" w:fill="auto"/>
                <w:rtl w:val="0"/>
                <w:lang w:val="ru-RU"/>
              </w:rPr>
              <w:t xml:space="preserve"> </w:t>
            </w:r>
          </w:p>
        </w:tc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По умолчанию"/>
              <w:widowControl w:val="0"/>
              <w:bidi w:val="0"/>
              <w:spacing w:before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КЧС 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>Покровского</w:t>
            </w:r>
            <w:r>
              <w:rPr>
                <w:rFonts w:ascii="Times New Roman" w:hAnsi="Times New Roman" w:hint="default"/>
                <w:u w:color="000000"/>
                <w:shd w:val="nil" w:color="auto" w:fill="auto"/>
                <w:rtl w:val="0"/>
                <w:lang w:val="ru-RU"/>
              </w:rPr>
              <w:t xml:space="preserve"> сельского поселения</w:t>
            </w:r>
          </w:p>
        </w:tc>
        <w:tc>
          <w:tcPr>
            <w:tcW w:type="dxa" w:w="15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  <w:rPr>
          <w:sz w:val="28"/>
          <w:szCs w:val="28"/>
        </w:rPr>
      </w:pPr>
    </w:p>
    <w:p>
      <w:pPr>
        <w:pStyle w:val="Обычный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579" w:firstLine="0"/>
        <w:jc w:val="center"/>
        <w:outlineLvl w:val="1"/>
      </w:pPr>
      <w:r>
        <w:rPr>
          <w:sz w:val="28"/>
          <w:szCs w:val="28"/>
        </w:rPr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ий колонтитул"/>
      <w:tabs>
        <w:tab w:val="left" w:pos="8505"/>
        <w:tab w:val="left" w:pos="8640"/>
        <w:tab w:val="clear" w:pos="4677"/>
        <w:tab w:val="clear" w:pos="935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ий колонтитул">
    <w:name w:val="Верхний колонтитул"/>
    <w:next w:val="Верхний колонтитул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