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5A665165" w:rsidR="00DB39EE" w:rsidRPr="00FF171B" w:rsidRDefault="00B54150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06.05.2022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C31F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B39EE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bookmarkStart w:id="0" w:name="_GoBack"/>
      <w:bookmarkEnd w:id="0"/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7E46271E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2022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00B9C7" w14:textId="3BD52022" w:rsidR="00FF3083" w:rsidRPr="00D855D1" w:rsidRDefault="000B116D" w:rsidP="00FF3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FF3083" w:rsidRPr="00FF3083">
        <w:rPr>
          <w:rFonts w:ascii="Times New Roman" w:hAnsi="Times New Roman" w:cs="Times New Roman"/>
          <w:sz w:val="28"/>
          <w:szCs w:val="28"/>
        </w:rPr>
        <w:t>1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="00FF3083" w:rsidRPr="00FF3083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="00FF3083"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="00FF3083" w:rsidRPr="00FF3083">
        <w:rPr>
          <w:rFonts w:ascii="Times New Roman" w:hAnsi="Times New Roman" w:cs="Times New Roman"/>
          <w:sz w:val="28"/>
          <w:szCs w:val="28"/>
        </w:rPr>
        <w:t xml:space="preserve"> </w:t>
      </w:r>
      <w:r w:rsidRPr="00FF3083"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от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30.09.2013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02CEF923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Утвердить отчет об исполнении бюджета </w:t>
      </w:r>
      <w:r w:rsidR="00234509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за 1 квартал 2022 года по доходам в сумме </w:t>
      </w:r>
      <w:r w:rsidR="009A06AF" w:rsidRPr="009A06AF">
        <w:rPr>
          <w:rFonts w:ascii="Times New Roman" w:hAnsi="Times New Roman" w:cs="Times New Roman"/>
          <w:color w:val="000000" w:themeColor="text1"/>
          <w:sz w:val="28"/>
          <w:szCs w:val="28"/>
        </w:rPr>
        <w:t>2 759 379,22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9A06AF" w:rsidRPr="009A06AF">
        <w:rPr>
          <w:rFonts w:ascii="Times New Roman" w:hAnsi="Times New Roman" w:cs="Times New Roman"/>
          <w:color w:val="000000" w:themeColor="text1"/>
          <w:sz w:val="28"/>
          <w:szCs w:val="28"/>
        </w:rPr>
        <w:t>2 853 938,68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с превышением расходов над доходами (дефицит бюджета) в сумме </w:t>
      </w:r>
      <w:r w:rsidR="0024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9A06AF" w:rsidRPr="009A06AF">
        <w:rPr>
          <w:rFonts w:ascii="Times New Roman" w:hAnsi="Times New Roman" w:cs="Times New Roman"/>
          <w:color w:val="000000" w:themeColor="text1"/>
          <w:sz w:val="28"/>
          <w:szCs w:val="28"/>
        </w:rPr>
        <w:t>94 559,46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p w14:paraId="4E56ED7C" w14:textId="77777777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6217E520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местного бюджета за 1 квартал 2022 года согласно приложению № 1 к настоящему постановлению;</w:t>
      </w:r>
    </w:p>
    <w:p w14:paraId="21FEA2F3" w14:textId="155A6811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Российской Федерации за 1 квартал 2022 года согласно приложению № 2 к настоящему постановлению;</w:t>
      </w:r>
    </w:p>
    <w:p w14:paraId="40BE0AA3" w14:textId="4DFE4124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расходов бюджетов за 1 квартал 2022 года согласно приложению № 3 к настоящему постановлению;</w:t>
      </w:r>
    </w:p>
    <w:p w14:paraId="55AAD832" w14:textId="18912D50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 1 квартал 2022 года согласно приложению № 4 к настоящему постановлению;</w:t>
      </w:r>
    </w:p>
    <w:p w14:paraId="1634CCDC" w14:textId="28D92005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дефицитов бюджетов за 1 квартал 2022 года согласно приложению № 5 к настоящему постановлению;</w:t>
      </w:r>
    </w:p>
    <w:p w14:paraId="02A3CD79" w14:textId="16350FAB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1 квартал 2022 года согласно приложению № 6 к настоящему постановлению.</w:t>
      </w:r>
    </w:p>
    <w:p w14:paraId="7A03EB1A" w14:textId="432DF902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за 1 квартал 2022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52EFEAA2" w14:textId="298A9E4B" w:rsidR="00511E78" w:rsidRPr="00C31FA9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63854298" w:rsidR="00FC2667" w:rsidRPr="00FC2667" w:rsidRDefault="00CA0A90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А. И. Шафрик</w:t>
      </w:r>
    </w:p>
    <w:sectPr w:rsidR="00FC2667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6C94" w14:textId="77777777" w:rsidR="00B90E6D" w:rsidRDefault="00B90E6D" w:rsidP="00CB31F7">
      <w:pPr>
        <w:spacing w:after="0" w:line="240" w:lineRule="auto"/>
      </w:pPr>
      <w:r>
        <w:separator/>
      </w:r>
    </w:p>
  </w:endnote>
  <w:endnote w:type="continuationSeparator" w:id="0">
    <w:p w14:paraId="4F3B25E2" w14:textId="77777777" w:rsidR="00B90E6D" w:rsidRDefault="00B90E6D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49116" w14:textId="77777777" w:rsidR="00B90E6D" w:rsidRDefault="00B90E6D" w:rsidP="00CB31F7">
      <w:pPr>
        <w:spacing w:after="0" w:line="240" w:lineRule="auto"/>
      </w:pPr>
      <w:r>
        <w:separator/>
      </w:r>
    </w:p>
  </w:footnote>
  <w:footnote w:type="continuationSeparator" w:id="0">
    <w:p w14:paraId="3700A796" w14:textId="77777777" w:rsidR="00B90E6D" w:rsidRDefault="00B90E6D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64010"/>
    <w:rsid w:val="000673F3"/>
    <w:rsid w:val="00070EBC"/>
    <w:rsid w:val="00074DE2"/>
    <w:rsid w:val="000943FD"/>
    <w:rsid w:val="000A681D"/>
    <w:rsid w:val="000A7372"/>
    <w:rsid w:val="000B116D"/>
    <w:rsid w:val="000D3AB3"/>
    <w:rsid w:val="00121383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717A4"/>
    <w:rsid w:val="0029541C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F3F5F"/>
    <w:rsid w:val="0046569A"/>
    <w:rsid w:val="00472536"/>
    <w:rsid w:val="004B6EDC"/>
    <w:rsid w:val="004C2A94"/>
    <w:rsid w:val="004D35EF"/>
    <w:rsid w:val="004F3873"/>
    <w:rsid w:val="00511E78"/>
    <w:rsid w:val="00537CA1"/>
    <w:rsid w:val="005442BA"/>
    <w:rsid w:val="005552BD"/>
    <w:rsid w:val="0059488C"/>
    <w:rsid w:val="005C54E3"/>
    <w:rsid w:val="005C72C0"/>
    <w:rsid w:val="00603ADD"/>
    <w:rsid w:val="0062761A"/>
    <w:rsid w:val="00671A01"/>
    <w:rsid w:val="00676B6E"/>
    <w:rsid w:val="00691172"/>
    <w:rsid w:val="00700FD2"/>
    <w:rsid w:val="00720ADF"/>
    <w:rsid w:val="00753441"/>
    <w:rsid w:val="00791089"/>
    <w:rsid w:val="007C75B5"/>
    <w:rsid w:val="00811537"/>
    <w:rsid w:val="00833A98"/>
    <w:rsid w:val="00855491"/>
    <w:rsid w:val="008719C8"/>
    <w:rsid w:val="00893349"/>
    <w:rsid w:val="008A6298"/>
    <w:rsid w:val="008B2A57"/>
    <w:rsid w:val="008B3060"/>
    <w:rsid w:val="008D2587"/>
    <w:rsid w:val="008E240E"/>
    <w:rsid w:val="008E6D37"/>
    <w:rsid w:val="008F61A5"/>
    <w:rsid w:val="00923799"/>
    <w:rsid w:val="00932ABE"/>
    <w:rsid w:val="00943E6B"/>
    <w:rsid w:val="00950D27"/>
    <w:rsid w:val="009609B8"/>
    <w:rsid w:val="009A06AF"/>
    <w:rsid w:val="009C082A"/>
    <w:rsid w:val="00A02B51"/>
    <w:rsid w:val="00A0695A"/>
    <w:rsid w:val="00A5591B"/>
    <w:rsid w:val="00A67166"/>
    <w:rsid w:val="00A8297C"/>
    <w:rsid w:val="00A91B4E"/>
    <w:rsid w:val="00B04EF8"/>
    <w:rsid w:val="00B12E64"/>
    <w:rsid w:val="00B31057"/>
    <w:rsid w:val="00B54150"/>
    <w:rsid w:val="00B6138C"/>
    <w:rsid w:val="00B90E6D"/>
    <w:rsid w:val="00BE2306"/>
    <w:rsid w:val="00BE5546"/>
    <w:rsid w:val="00C23F3F"/>
    <w:rsid w:val="00C31FA9"/>
    <w:rsid w:val="00C63F65"/>
    <w:rsid w:val="00C75573"/>
    <w:rsid w:val="00CA0A90"/>
    <w:rsid w:val="00CB2E44"/>
    <w:rsid w:val="00CB31F7"/>
    <w:rsid w:val="00D164F4"/>
    <w:rsid w:val="00D27E22"/>
    <w:rsid w:val="00D31681"/>
    <w:rsid w:val="00D77DF8"/>
    <w:rsid w:val="00D8319E"/>
    <w:rsid w:val="00D855D1"/>
    <w:rsid w:val="00D96755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D4E7D"/>
    <w:rsid w:val="00ED715F"/>
    <w:rsid w:val="00EE17F6"/>
    <w:rsid w:val="00EE3E59"/>
    <w:rsid w:val="00EF79F0"/>
    <w:rsid w:val="00F0010D"/>
    <w:rsid w:val="00F11151"/>
    <w:rsid w:val="00F11358"/>
    <w:rsid w:val="00F12154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1F5D-6AFD-4A68-A307-0679DE84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dns</cp:lastModifiedBy>
  <cp:revision>2</cp:revision>
  <cp:lastPrinted>2022-02-01T09:54:00Z</cp:lastPrinted>
  <dcterms:created xsi:type="dcterms:W3CDTF">2022-05-11T03:19:00Z</dcterms:created>
  <dcterms:modified xsi:type="dcterms:W3CDTF">2022-05-11T03:19:00Z</dcterms:modified>
</cp:coreProperties>
</file>