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hd w:val="clear" w:color="auto" w:fill="ffffff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shd w:val="clear" w:color="auto" w:fill="ffffff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p>
      <w:pPr>
        <w:pStyle w:val="Обычный"/>
        <w:shd w:val="clear" w:color="auto" w:fill="ffffff"/>
        <w:jc w:val="center"/>
        <w:rPr>
          <w:sz w:val="10"/>
          <w:szCs w:val="10"/>
        </w:rPr>
      </w:pPr>
    </w:p>
    <w:tbl>
      <w:tblPr>
        <w:tblW w:w="957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0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570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ind w:left="108" w:hanging="108"/>
        <w:jc w:val="center"/>
        <w:rPr>
          <w:sz w:val="10"/>
          <w:szCs w:val="10"/>
        </w:rPr>
      </w:pPr>
    </w:p>
    <w:p>
      <w:pPr>
        <w:pStyle w:val="Обычный"/>
        <w:jc w:val="center"/>
        <w:rPr>
          <w:sz w:val="10"/>
          <w:szCs w:val="10"/>
        </w:rPr>
      </w:pPr>
    </w:p>
    <w:p>
      <w:pPr>
        <w:pStyle w:val="Обычный"/>
        <w:shd w:val="clear" w:color="auto" w:fill="ffffff"/>
        <w:jc w:val="center"/>
        <w:rPr>
          <w:b w:val="1"/>
          <w:bCs w:val="1"/>
          <w:spacing w:val="38"/>
          <w:sz w:val="36"/>
          <w:szCs w:val="36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rPr>
          <w:b w:val="1"/>
          <w:bCs w:val="1"/>
          <w:sz w:val="28"/>
          <w:szCs w:val="28"/>
        </w:rPr>
      </w:pPr>
    </w:p>
    <w:p>
      <w:pPr>
        <w:pStyle w:val="Обычный"/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14.05.2024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                                                                                 </w:t>
      </w:r>
      <w:r>
        <w:rPr>
          <w:sz w:val="28"/>
          <w:szCs w:val="28"/>
          <w:rtl w:val="0"/>
          <w:lang w:val="ru-RU"/>
        </w:rPr>
        <w:t xml:space="preserve">№ </w:t>
      </w:r>
      <w:r>
        <w:rPr>
          <w:sz w:val="28"/>
          <w:szCs w:val="28"/>
          <w:rtl w:val="0"/>
          <w:lang w:val="ru-RU"/>
        </w:rPr>
        <w:t>42</w:t>
        <w:tab/>
      </w:r>
    </w:p>
    <w:p>
      <w:pPr>
        <w:pStyle w:val="Обычный"/>
        <w:shd w:val="clear" w:color="auto" w:fill="ffffff"/>
        <w:rPr>
          <w:sz w:val="28"/>
          <w:szCs w:val="28"/>
        </w:rPr>
      </w:pPr>
    </w:p>
    <w:p>
      <w:pPr>
        <w:pStyle w:val="Обычный"/>
        <w:widowControl w:val="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Об утверждении плана мероприятий Администрации Покровского сельского поселения Омского муниципального района Омской области по обеспечению первичных мер пожарной безопасности на территории Покровского сельского поселения Омского муниципального района Омской области на </w:t>
      </w:r>
      <w:r>
        <w:rPr>
          <w:sz w:val="28"/>
          <w:szCs w:val="28"/>
          <w:rtl w:val="0"/>
          <w:lang w:val="ru-RU"/>
        </w:rPr>
        <w:t xml:space="preserve">2024 </w:t>
      </w:r>
      <w:r>
        <w:rPr>
          <w:sz w:val="28"/>
          <w:szCs w:val="28"/>
          <w:rtl w:val="0"/>
          <w:lang w:val="ru-RU"/>
        </w:rPr>
        <w:t>год</w:t>
      </w:r>
    </w:p>
    <w:p>
      <w:pPr>
        <w:pStyle w:val="Обычный"/>
        <w:shd w:val="clear" w:color="auto" w:fill="ffffff"/>
        <w:jc w:val="both"/>
        <w:rPr>
          <w:sz w:val="28"/>
          <w:szCs w:val="28"/>
        </w:rPr>
      </w:pPr>
    </w:p>
    <w:p>
      <w:pPr>
        <w:pStyle w:val="Обычный"/>
        <w:shd w:val="clear" w:color="auto" w:fill="ffffff"/>
        <w:jc w:val="both"/>
        <w:rPr>
          <w:sz w:val="28"/>
          <w:szCs w:val="28"/>
        </w:rPr>
      </w:pP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kern w:val="0"/>
          <w:sz w:val="28"/>
          <w:szCs w:val="28"/>
          <w:rtl w:val="0"/>
          <w:lang w:val="ru-RU"/>
        </w:rPr>
        <w:t xml:space="preserve">В соответствии с Федеральным законом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21.12.1994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№ </w:t>
      </w:r>
      <w:r>
        <w:rPr>
          <w:sz w:val="28"/>
          <w:szCs w:val="28"/>
          <w:rtl w:val="0"/>
          <w:lang w:val="ru-RU"/>
        </w:rPr>
        <w:t>69-</w:t>
      </w:r>
      <w:r>
        <w:rPr>
          <w:sz w:val="28"/>
          <w:szCs w:val="28"/>
          <w:rtl w:val="0"/>
          <w:lang w:val="ru-RU"/>
        </w:rPr>
        <w:t>ФЗ «О пожарной безопасности»</w:t>
      </w:r>
      <w:r>
        <w:rPr>
          <w:kern w:val="0"/>
          <w:sz w:val="28"/>
          <w:szCs w:val="28"/>
          <w:rtl w:val="0"/>
          <w:lang w:val="ru-RU"/>
        </w:rPr>
        <w:t xml:space="preserve">, </w:t>
      </w:r>
      <w:r>
        <w:rPr>
          <w:kern w:val="0"/>
          <w:sz w:val="28"/>
          <w:szCs w:val="28"/>
          <w:rtl w:val="0"/>
          <w:lang w:val="ru-RU"/>
        </w:rPr>
        <w:t xml:space="preserve">Федеральным законом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>06.10.2003</w:t>
      </w:r>
      <w:r>
        <w:rPr>
          <w:sz w:val="28"/>
          <w:szCs w:val="28"/>
          <w:rtl w:val="0"/>
          <w:lang w:val="ru-RU"/>
        </w:rPr>
        <w:t> 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№ </w:t>
      </w:r>
      <w:r>
        <w:rPr>
          <w:sz w:val="28"/>
          <w:szCs w:val="28"/>
          <w:rtl w:val="0"/>
          <w:lang w:val="ru-RU"/>
        </w:rPr>
        <w:t>131-</w:t>
      </w:r>
      <w:r>
        <w:rPr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Уставом Покровского сельского поселения Омского муниципального района Омской области</w:t>
      </w:r>
    </w:p>
    <w:p>
      <w:pPr>
        <w:pStyle w:val="Обычный"/>
        <w:ind w:firstLine="708"/>
        <w:jc w:val="both"/>
        <w:rPr>
          <w:sz w:val="28"/>
          <w:szCs w:val="28"/>
        </w:rPr>
      </w:pPr>
    </w:p>
    <w:p>
      <w:pPr>
        <w:pStyle w:val="Обычный"/>
        <w:tabs>
          <w:tab w:val="left" w:pos="3240"/>
        </w:tabs>
        <w:ind w:firstLine="709"/>
        <w:rPr>
          <w:sz w:val="32"/>
          <w:szCs w:val="32"/>
        </w:rPr>
      </w:pPr>
      <w:r>
        <w:rPr>
          <w:sz w:val="28"/>
          <w:szCs w:val="28"/>
          <w:rtl w:val="0"/>
          <w:lang w:val="ru-RU"/>
        </w:rPr>
        <w:t>ПОСТАНОВЛЯЮ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suppressAutoHyphens w:val="0"/>
        <w:ind w:firstLine="709"/>
        <w:jc w:val="both"/>
        <w:rPr>
          <w:sz w:val="28"/>
          <w:szCs w:val="28"/>
        </w:rPr>
      </w:pPr>
    </w:p>
    <w:p>
      <w:pPr>
        <w:pStyle w:val="Обычный"/>
        <w:widowControl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 </w:t>
      </w:r>
      <w:r>
        <w:rPr>
          <w:sz w:val="28"/>
          <w:szCs w:val="28"/>
          <w:rtl w:val="0"/>
          <w:lang w:val="ru-RU"/>
        </w:rPr>
        <w:t xml:space="preserve">Утвердить прилагаемый план мероприятий Администрации Покровского сельского поселения Омского муниципального района Омской области по обеспечению первичных мер пожарной безопасности на территории Покровского сельского поселения Омского муниципального района Омской области на </w:t>
      </w:r>
      <w:r>
        <w:rPr>
          <w:sz w:val="28"/>
          <w:szCs w:val="28"/>
          <w:rtl w:val="0"/>
          <w:lang w:val="ru-RU"/>
        </w:rPr>
        <w:t xml:space="preserve">2024 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>Данное постановление обнародовать на информационном стенде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расположенном в Администрации Покровского сельского поселения Омского муниципального района Омской области и разместить на сайте поселения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sz w:val="28"/>
          <w:szCs w:val="28"/>
          <w:rtl w:val="0"/>
          <w:lang w:val="ru-RU"/>
        </w:rPr>
        <w:t>Контроль за исполнением настоящего постановления оставляю за собой</w:t>
      </w:r>
      <w:r>
        <w:rPr>
          <w:sz w:val="28"/>
          <w:szCs w:val="28"/>
          <w:rtl w:val="0"/>
          <w:lang w:val="ru-RU"/>
        </w:rPr>
        <w:t>.</w:t>
        <w:tab/>
      </w:r>
    </w:p>
    <w:p>
      <w:pPr>
        <w:pStyle w:val="Обычный"/>
        <w:ind w:firstLine="709"/>
        <w:jc w:val="both"/>
        <w:rPr>
          <w:sz w:val="36"/>
          <w:szCs w:val="36"/>
        </w:rPr>
      </w:pPr>
    </w:p>
    <w:p>
      <w:pPr>
        <w:pStyle w:val="Обычный"/>
        <w:ind w:firstLine="708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Глава Покровского сельского поселения                               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Шафрик</w:t>
      </w:r>
    </w:p>
    <w:p>
      <w:pPr>
        <w:pStyle w:val="Обычный"/>
        <w:widowControl w:val="1"/>
        <w:ind w:firstLine="709"/>
        <w:jc w:val="both"/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tbl>
      <w:tblPr>
        <w:tblW w:w="1045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6"/>
        <w:gridCol w:w="5670"/>
      </w:tblGrid>
      <w:tr>
        <w:tblPrEx>
          <w:shd w:val="clear" w:color="auto" w:fill="ced7e7"/>
        </w:tblPrEx>
        <w:trPr>
          <w:trHeight w:val="1853" w:hRule="atLeast"/>
        </w:trPr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73"/>
              <w:bottom w:type="dxa" w:w="80"/>
              <w:right w:type="dxa" w:w="363"/>
            </w:tcMar>
            <w:vAlign w:val="top"/>
          </w:tcPr>
          <w:p>
            <w:pPr>
              <w:pStyle w:val="Обычный"/>
              <w:spacing w:line="276" w:lineRule="auto"/>
              <w:ind w:left="1593" w:right="283" w:firstLine="0"/>
              <w:outlineLvl w:val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Приложение </w:t>
            </w:r>
          </w:p>
          <w:p>
            <w:pPr>
              <w:pStyle w:val="Обычный"/>
              <w:bidi w:val="0"/>
              <w:ind w:left="1593" w:right="28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к постановлению Администрации </w:t>
            </w:r>
          </w:p>
          <w:p>
            <w:pPr>
              <w:pStyle w:val="Обычный"/>
              <w:bidi w:val="0"/>
              <w:ind w:left="1593" w:right="28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Покровского сельского поселения</w:t>
            </w:r>
          </w:p>
          <w:p>
            <w:pPr>
              <w:pStyle w:val="Обычный"/>
              <w:bidi w:val="0"/>
              <w:ind w:left="1593" w:right="28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Омского муниципального района </w:t>
            </w:r>
          </w:p>
          <w:p>
            <w:pPr>
              <w:pStyle w:val="Обычный"/>
              <w:bidi w:val="0"/>
              <w:ind w:left="1593" w:right="28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Омской области </w:t>
            </w:r>
          </w:p>
          <w:p>
            <w:pPr>
              <w:pStyle w:val="Обычный"/>
              <w:bidi w:val="0"/>
              <w:ind w:left="1593" w:right="283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hd w:val="nil" w:color="auto" w:fill="auto"/>
                <w:rtl w:val="0"/>
                <w:lang w:val="ru-RU"/>
              </w:rPr>
              <w:t>06.04.2023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hd w:val="nil" w:color="auto" w:fill="auto"/>
                <w:rtl w:val="0"/>
                <w:lang w:val="ru-RU"/>
              </w:rPr>
              <w:t>23</w:t>
            </w:r>
          </w:p>
        </w:tc>
      </w:tr>
    </w:tbl>
    <w:p>
      <w:pPr>
        <w:pStyle w:val="Обычный"/>
        <w:tabs>
          <w:tab w:val="left" w:pos="284"/>
        </w:tabs>
        <w:ind w:left="108" w:hanging="108"/>
        <w:jc w:val="center"/>
        <w:rPr>
          <w:rFonts w:ascii="Arial Unicode MS" w:cs="Arial Unicode MS" w:hAnsi="Arial Unicode MS" w:eastAsia="Arial Unicode MS"/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ПЛАН</w:t>
      </w:r>
    </w:p>
    <w:p>
      <w:pPr>
        <w:pStyle w:val="Обычный"/>
        <w:shd w:val="clear" w:color="auto" w:fill="ffffff"/>
        <w:tabs>
          <w:tab w:val="left" w:pos="284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мероприятий Администрации Покровского сельского поселения </w:t>
      </w:r>
    </w:p>
    <w:p>
      <w:pPr>
        <w:pStyle w:val="Обычный"/>
        <w:shd w:val="clear" w:color="auto" w:fill="ffffff"/>
        <w:tabs>
          <w:tab w:val="left" w:pos="284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Омского муниципального района Омской области по обеспечению первичных мер пожарной безопасности на территории Покровского сельского поселения Омского муниципального района Омской области </w:t>
      </w:r>
    </w:p>
    <w:p>
      <w:pPr>
        <w:pStyle w:val="Обычный"/>
        <w:shd w:val="clear" w:color="auto" w:fill="ffffff"/>
        <w:tabs>
          <w:tab w:val="left" w:pos="284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на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2024 </w:t>
      </w:r>
      <w:r>
        <w:rPr>
          <w:b w:val="1"/>
          <w:bCs w:val="1"/>
          <w:sz w:val="28"/>
          <w:szCs w:val="28"/>
          <w:rtl w:val="0"/>
          <w:lang w:val="ru-RU"/>
        </w:rPr>
        <w:t>год</w:t>
      </w:r>
    </w:p>
    <w:tbl>
      <w:tblPr>
        <w:tblW w:w="933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2"/>
        <w:gridCol w:w="4114"/>
        <w:gridCol w:w="1924"/>
        <w:gridCol w:w="275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Мероприятие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Срок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Ответственный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Мероприятия по обеспечению первичных мер пожарной безопасности</w:t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Обеспечение нормативно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правового регулирования в пределах своей компетенции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том числе принятие нормативных правовых актов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регламентирующих вопросы организационно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правового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финансового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материально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технического обеспечения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обеспечения безопасности и жизнедеятельности населения в области пожарной безопасности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Разработка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утверждение и исполнение соответствующих бюджетов в части расходов на пожарную безопасность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Ежегодно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Организация постоянной готовности и контроля за работоспособностью систем оповещения населения при угрозе возникновения крупных пожаров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Ответственный по ГО ЧС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Администрации  Покровского  сельского поселения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Обеспечение содержания дорог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подъездов и подходов к зданиям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источникам водоснабжения в исправном состоянии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Организация мероприятий по подготовке к весенне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летнему пожароопасному периоду в соответствии с разделом № </w:t>
            </w:r>
            <w:r>
              <w:rPr>
                <w:shd w:val="nil" w:color="auto" w:fill="auto"/>
                <w:rtl w:val="0"/>
                <w:lang w:val="en-US"/>
              </w:rPr>
              <w:t>II</w:t>
            </w:r>
            <w:r>
              <w:rPr>
                <w:shd w:val="nil" w:color="auto" w:fill="auto"/>
                <w:rtl w:val="0"/>
                <w:lang w:val="ru-RU"/>
              </w:rPr>
              <w:t xml:space="preserve"> настоящего плана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Март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Организация мероприятий по подготовке к осенне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зимнему пожароопасному периоду в соответствии с разделом № </w:t>
            </w:r>
            <w:r>
              <w:rPr>
                <w:shd w:val="nil" w:color="auto" w:fill="auto"/>
                <w:rtl w:val="0"/>
                <w:lang w:val="en-US"/>
              </w:rPr>
              <w:t>III</w:t>
            </w:r>
            <w:r>
              <w:rPr>
                <w:shd w:val="nil" w:color="auto" w:fill="auto"/>
                <w:rtl w:val="0"/>
                <w:lang w:val="ru-RU"/>
              </w:rPr>
              <w:t xml:space="preserve"> настоящего плана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Сентябрь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ноябрь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Организация мероприятий по обеспечению безопасного проведения мероприятий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связанных с массовым пребыванием людей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Перед проведением мероприятий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Проверка мест проживания граждан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неблагополучных и многодетных семей с целью дополнительного инструктажа по мерам противопожарной безопасности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Внештатные инспектора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старосты населенных пунктов</w:t>
            </w:r>
          </w:p>
        </w:tc>
      </w:tr>
      <w:tr>
        <w:tblPrEx>
          <w:shd w:val="clear" w:color="auto" w:fill="ced7e7"/>
        </w:tblPrEx>
        <w:trPr>
          <w:trHeight w:val="54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9.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Осуществление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информирование населения о мерах пожарной безопасности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 происшедших пожарах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причинах и условиях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способствующих их возникновению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проведение бесед о мерах пожарной безопасности и противопожарных инструктажей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распространение листовок и наглядной агитации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 xml:space="preserve">устройство уголков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стендов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по пожарной безопасности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Глава Администрации Покровского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Ответственный по ГО ЧС Администрации Покровского сельского поселения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Установление особого противопожарного режима в случае повышения пожарной опасности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организация патрулирования территории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 необходимости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93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II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Мероприятия по усилению противопожарной безопасности в весенне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летний пожароопасный период</w:t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Проведение заседания Комиссии по предупреждению и ликвидации чрезвычайных ситуаций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обеспечению пожарной безопасности и безопасности людей на водных объектах на территории Покровского сельского поселении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далее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Комиссия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по прохождению весенне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летнего пожароопасного периода на территории  Покровского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Апрель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Комиссия 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Проверка на работоспособность пожарных гидрантов и водовыпусков на водоотдачу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Апрель – май  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Ответственный по ГО ЧС Администрации  Покровского  сельского поселения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Принятие постановления о запрете сжигания мусора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выжигания сухой травы на территории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Апрель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 Покровского  сельского поселения</w:t>
            </w:r>
          </w:p>
        </w:tc>
      </w:tr>
      <w:tr>
        <w:tblPrEx>
          <w:shd w:val="clear" w:color="auto" w:fill="ced7e7"/>
        </w:tblPrEx>
        <w:trPr>
          <w:trHeight w:val="3053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Проведение субботников на территории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Апрель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Администрация  Покровского 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Организации и учреждения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 согласованию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>предприниматели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 согласованию</w:t>
            </w:r>
            <w:r>
              <w:rPr>
                <w:shd w:val="nil" w:color="auto" w:fill="auto"/>
                <w:rtl w:val="0"/>
                <w:lang w:val="ru-RU"/>
              </w:rPr>
              <w:t>),</w:t>
            </w:r>
          </w:p>
          <w:p>
            <w:pPr>
              <w:pStyle w:val="Обычный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Жители поселения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 согласованию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Оповещение руководителей организаций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учреждений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предприятий находящихся на территории поселения о наличии первичных мер пожарной безопасности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Апрель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Проведение мероприятия по созданию противопожарных разрывов и минерализованных полос населенных пунктов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прилегающих к лесным массивам 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Апрель – май  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Распространение памяток по пожарной безопасности и размещение на официальном сайте сельского поселения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Апрель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старосты населенных пунктов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III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Мероприятия </w:t>
            </w:r>
            <w:r>
              <w:rPr>
                <w:b w:val="1"/>
                <w:bCs w:val="1"/>
                <w:shd w:val="clear" w:color="auto" w:fill="ffffff"/>
                <w:rtl w:val="0"/>
                <w:lang w:val="ru-RU"/>
              </w:rPr>
              <w:t>по подготовке к осенне</w:t>
            </w:r>
            <w:r>
              <w:rPr>
                <w:b w:val="1"/>
                <w:bCs w:val="1"/>
                <w:shd w:val="clear" w:color="auto" w:fill="ffffff"/>
                <w:rtl w:val="0"/>
                <w:lang w:val="ru-RU"/>
              </w:rPr>
              <w:t>-</w:t>
            </w:r>
            <w:r>
              <w:rPr>
                <w:b w:val="1"/>
                <w:bCs w:val="1"/>
                <w:shd w:val="clear" w:color="auto" w:fill="ffffff"/>
                <w:rtl w:val="0"/>
                <w:lang w:val="ru-RU"/>
              </w:rPr>
              <w:t xml:space="preserve">зимнему пожароопасному периоду 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Проведение заседания Комиссии по осенне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зимнему пожароопасному периоду на территории сельского поселения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Сентябрь 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 Покровского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Комиссия 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Проверка на работоспособность пожарных гидрантов и водовыпусков на водоотдачу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Сентябрь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Ответственный по ГО ЧС Администрации 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Усиление контроля за семьями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ведущими асоциальный образ жизни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одиноко проживающими пенсионерами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Сентябрь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ноябрь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4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Проверка противопожарного состояния и предотвращение несанкционированного доступа в чердачные и подвальные помещения многоквартирных жилых домов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Ноябрь 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Старшие многоквартирных жилых домов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 согласованию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Обычный"/>
        <w:tabs>
          <w:tab w:val="left" w:pos="284"/>
        </w:tabs>
        <w:ind w:left="108" w:hanging="108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