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4ABF" w14:textId="77777777" w:rsidR="005716D2" w:rsidRDefault="00636AD9">
      <w:pPr>
        <w:pStyle w:val="a7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ОМСКИЙ МУНИЦИПАЛЬНЫЙ РАЙОН ОМСКОЙ ОБЛАСТИ</w:t>
      </w:r>
    </w:p>
    <w:p w14:paraId="7FB77645" w14:textId="77777777" w:rsidR="005716D2" w:rsidRDefault="00636AD9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Покровского сельского поселения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716D2" w14:paraId="2EB65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9639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430E" w14:textId="77777777" w:rsidR="005716D2" w:rsidRDefault="005716D2"/>
        </w:tc>
      </w:tr>
    </w:tbl>
    <w:p w14:paraId="23754CCE" w14:textId="77777777" w:rsidR="005716D2" w:rsidRDefault="005716D2">
      <w:pPr>
        <w:pStyle w:val="a7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14:paraId="66103D25" w14:textId="77777777" w:rsidR="005716D2" w:rsidRDefault="00636AD9">
      <w:pPr>
        <w:pStyle w:val="a7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pacing w:val="38"/>
          <w:sz w:val="36"/>
          <w:szCs w:val="36"/>
        </w:rPr>
        <w:t>ПОСТАНОВЛЕНИЕ</w:t>
      </w:r>
    </w:p>
    <w:p w14:paraId="1806AB21" w14:textId="77777777" w:rsidR="005716D2" w:rsidRDefault="00636AD9">
      <w:pPr>
        <w:pStyle w:val="a6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28.05.2025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>43</w:t>
      </w:r>
    </w:p>
    <w:p w14:paraId="52DFE009" w14:textId="77777777" w:rsidR="005716D2" w:rsidRDefault="005716D2">
      <w:pPr>
        <w:pStyle w:val="a6"/>
        <w:spacing w:before="3"/>
        <w:ind w:left="0"/>
        <w:rPr>
          <w:sz w:val="20"/>
          <w:szCs w:val="20"/>
        </w:rPr>
      </w:pPr>
    </w:p>
    <w:p w14:paraId="71A2AB4F" w14:textId="77777777" w:rsidR="005716D2" w:rsidRDefault="00636AD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подготовки и обобщения докладов об осуществлении сведений об организации и проведении </w:t>
      </w:r>
      <w:r>
        <w:rPr>
          <w:sz w:val="24"/>
          <w:szCs w:val="24"/>
        </w:rPr>
        <w:t>муниципального контроля, необходимых для подготовки контроля в соответствующих сферах деятельности</w:t>
      </w:r>
    </w:p>
    <w:p w14:paraId="0892E113" w14:textId="77777777" w:rsidR="005716D2" w:rsidRDefault="005716D2">
      <w:pPr>
        <w:ind w:firstLine="567"/>
        <w:jc w:val="both"/>
        <w:rPr>
          <w:sz w:val="24"/>
          <w:szCs w:val="24"/>
        </w:rPr>
      </w:pPr>
    </w:p>
    <w:p w14:paraId="05D1549F" w14:textId="7FE5EF81" w:rsidR="005716D2" w:rsidRDefault="00636AD9">
      <w:pPr>
        <w:ind w:firstLine="567"/>
        <w:jc w:val="both"/>
      </w:pPr>
      <w:r>
        <w:rPr>
          <w:sz w:val="24"/>
          <w:szCs w:val="24"/>
        </w:rPr>
        <w:t xml:space="preserve">Рассмотрев заключение начальника Главного государственно-правового управления Омской области А.В. </w:t>
      </w:r>
      <w:proofErr w:type="spellStart"/>
      <w:r>
        <w:rPr>
          <w:sz w:val="24"/>
          <w:szCs w:val="24"/>
        </w:rPr>
        <w:t>Чуклина</w:t>
      </w:r>
      <w:proofErr w:type="spellEnd"/>
      <w:r>
        <w:rPr>
          <w:sz w:val="24"/>
          <w:szCs w:val="24"/>
        </w:rPr>
        <w:t xml:space="preserve"> от 27.05.2025 №1841/1 на </w:t>
      </w:r>
      <w:r>
        <w:rPr>
          <w:sz w:val="24"/>
          <w:szCs w:val="24"/>
        </w:rPr>
        <w:t>постановление администрации Покровского сельского поселения Омского муниципального района</w:t>
      </w:r>
      <w:r w:rsidR="00B01F4C">
        <w:rPr>
          <w:sz w:val="24"/>
          <w:szCs w:val="24"/>
        </w:rPr>
        <w:t xml:space="preserve"> от 16.06.2023 №56</w:t>
      </w:r>
      <w:r>
        <w:rPr>
          <w:sz w:val="24"/>
          <w:szCs w:val="24"/>
        </w:rPr>
        <w:t xml:space="preserve"> «О порядке подготовки докладов о видах муниципального контроля», в соответствии с Федеральными законами от 06.10.2003 № 131-ФЗ «Об общих принципах организации местног</w:t>
      </w:r>
      <w:r>
        <w:rPr>
          <w:sz w:val="24"/>
          <w:szCs w:val="24"/>
        </w:rPr>
        <w:t>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</w:t>
      </w:r>
      <w:r>
        <w:rPr>
          <w:sz w:val="24"/>
          <w:szCs w:val="24"/>
        </w:rPr>
        <w:t>рации от 05.04.2010 г.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руководствуясь Уст</w:t>
      </w:r>
      <w:bookmarkStart w:id="0" w:name="_Hlk137745714"/>
      <w:r>
        <w:rPr>
          <w:sz w:val="24"/>
          <w:szCs w:val="24"/>
        </w:rPr>
        <w:t>авом</w:t>
      </w:r>
      <w:r>
        <w:rPr>
          <w:sz w:val="24"/>
          <w:szCs w:val="24"/>
        </w:rPr>
        <w:t xml:space="preserve"> Покровского сельского поселения Омского</w:t>
      </w:r>
      <w:bookmarkEnd w:id="0"/>
      <w:r>
        <w:rPr>
          <w:sz w:val="24"/>
          <w:szCs w:val="24"/>
        </w:rPr>
        <w:t xml:space="preserve"> муниципального района Омской области, </w:t>
      </w:r>
    </w:p>
    <w:p w14:paraId="4AA80C83" w14:textId="77777777" w:rsidR="005716D2" w:rsidRDefault="00636AD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BF4D2A3" w14:textId="77777777" w:rsidR="005716D2" w:rsidRDefault="005716D2">
      <w:pPr>
        <w:ind w:firstLine="567"/>
        <w:jc w:val="both"/>
        <w:rPr>
          <w:sz w:val="24"/>
          <w:szCs w:val="24"/>
        </w:rPr>
      </w:pPr>
    </w:p>
    <w:p w14:paraId="6A4170E8" w14:textId="77777777" w:rsidR="005716D2" w:rsidRDefault="00636AD9">
      <w:pPr>
        <w:numPr>
          <w:ilvl w:val="0"/>
          <w:numId w:val="2"/>
        </w:numPr>
        <w:jc w:val="both"/>
      </w:pPr>
      <w:r>
        <w:t xml:space="preserve"> </w:t>
      </w:r>
      <w:r>
        <w:rPr>
          <w:sz w:val="24"/>
          <w:szCs w:val="24"/>
        </w:rPr>
        <w:t>Утвердить прилагаемый Порядок подготовки и обобщения сведений об организации и проведении администрацией Покровского сельского поселения Омского муниципального р</w:t>
      </w:r>
      <w:r>
        <w:rPr>
          <w:sz w:val="24"/>
          <w:szCs w:val="24"/>
        </w:rPr>
        <w:t xml:space="preserve">айона Омской области муниципального контроля, необходимых для подготовки докладов об осуществлении контроля в соответствующих сферах деятельности (приложение 1). </w:t>
      </w:r>
    </w:p>
    <w:p w14:paraId="6B956F3C" w14:textId="77777777" w:rsidR="005716D2" w:rsidRDefault="00636AD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прилагаемый Порядок проведения администрацией</w:t>
      </w:r>
      <w:r>
        <w:t xml:space="preserve"> </w:t>
      </w:r>
      <w:r>
        <w:rPr>
          <w:sz w:val="24"/>
          <w:szCs w:val="24"/>
        </w:rPr>
        <w:t>Покровского сельского поселения Омск</w:t>
      </w:r>
      <w:r>
        <w:rPr>
          <w:sz w:val="24"/>
          <w:szCs w:val="24"/>
        </w:rPr>
        <w:t>ого муниципального района Омской области мониторинга эффективности муниципального контроля (приложение 2).</w:t>
      </w:r>
    </w:p>
    <w:p w14:paraId="5ED953C5" w14:textId="77777777" w:rsidR="005716D2" w:rsidRDefault="00636AD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Постановление администрации Покровского сельского поселения Омского муниципального района Омской области от 16.06.2023 №56 «О порядке подготовки док</w:t>
      </w:r>
      <w:r>
        <w:rPr>
          <w:sz w:val="24"/>
          <w:szCs w:val="24"/>
        </w:rPr>
        <w:t>ладов о видах муниципального контроля» признать утратившим силу.</w:t>
      </w:r>
    </w:p>
    <w:p w14:paraId="526F99E3" w14:textId="77777777" w:rsidR="005716D2" w:rsidRDefault="00636AD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опубликование постановления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</w:t>
      </w:r>
      <w:r>
        <w:rPr>
          <w:sz w:val="24"/>
          <w:szCs w:val="24"/>
        </w:rPr>
        <w:t xml:space="preserve"> официальном сайте Администрации Покровского сельского поселения Омского муниципального района Омской области информационно - телекоммуникационной сети «Интернет». </w:t>
      </w:r>
    </w:p>
    <w:p w14:paraId="1E6F73D5" w14:textId="3FC9CCF6" w:rsidR="005716D2" w:rsidRDefault="00636AD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 за исполнением постановления возложить на заместителя Главы Покровского сельско</w:t>
      </w:r>
      <w:r>
        <w:rPr>
          <w:sz w:val="24"/>
          <w:szCs w:val="24"/>
        </w:rPr>
        <w:t xml:space="preserve">го поселения </w:t>
      </w:r>
      <w:proofErr w:type="spellStart"/>
      <w:r>
        <w:rPr>
          <w:sz w:val="24"/>
          <w:szCs w:val="24"/>
        </w:rPr>
        <w:t>Т.Н.Свириденко</w:t>
      </w:r>
      <w:proofErr w:type="spellEnd"/>
      <w:r>
        <w:rPr>
          <w:sz w:val="24"/>
          <w:szCs w:val="24"/>
        </w:rPr>
        <w:t>.</w:t>
      </w:r>
    </w:p>
    <w:p w14:paraId="34BB681A" w14:textId="77777777" w:rsidR="005716D2" w:rsidRDefault="005716D2">
      <w:pPr>
        <w:ind w:firstLine="567"/>
        <w:jc w:val="both"/>
        <w:rPr>
          <w:sz w:val="24"/>
          <w:szCs w:val="24"/>
        </w:rPr>
      </w:pPr>
    </w:p>
    <w:p w14:paraId="1495905B" w14:textId="77777777" w:rsidR="005716D2" w:rsidRDefault="005716D2">
      <w:pPr>
        <w:ind w:firstLine="567"/>
        <w:jc w:val="both"/>
        <w:rPr>
          <w:sz w:val="24"/>
          <w:szCs w:val="24"/>
        </w:rPr>
      </w:pPr>
    </w:p>
    <w:p w14:paraId="48CF9D8B" w14:textId="77777777" w:rsidR="005716D2" w:rsidRDefault="00636A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А.И,Шафрик</w:t>
      </w:r>
      <w:proofErr w:type="spellEnd"/>
    </w:p>
    <w:p w14:paraId="5FDBB6F5" w14:textId="77777777" w:rsidR="005716D2" w:rsidRDefault="005716D2">
      <w:pPr>
        <w:jc w:val="both"/>
        <w:rPr>
          <w:sz w:val="24"/>
          <w:szCs w:val="24"/>
        </w:rPr>
      </w:pPr>
    </w:p>
    <w:p w14:paraId="0B06D090" w14:textId="77777777" w:rsidR="005716D2" w:rsidRDefault="005716D2">
      <w:pPr>
        <w:jc w:val="both"/>
        <w:rPr>
          <w:sz w:val="24"/>
          <w:szCs w:val="24"/>
        </w:rPr>
      </w:pPr>
    </w:p>
    <w:p w14:paraId="21C310C8" w14:textId="77777777" w:rsidR="00B01F4C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47FD28E3" w14:textId="77777777" w:rsidR="00B01F4C" w:rsidRDefault="00B01F4C">
      <w:pPr>
        <w:jc w:val="right"/>
        <w:rPr>
          <w:sz w:val="24"/>
          <w:szCs w:val="24"/>
        </w:rPr>
      </w:pPr>
    </w:p>
    <w:p w14:paraId="373C8F08" w14:textId="77777777" w:rsidR="00B01F4C" w:rsidRDefault="00B01F4C">
      <w:pPr>
        <w:jc w:val="right"/>
        <w:rPr>
          <w:sz w:val="24"/>
          <w:szCs w:val="24"/>
        </w:rPr>
      </w:pPr>
    </w:p>
    <w:p w14:paraId="1F7BEBF2" w14:textId="56167969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1</w:t>
      </w:r>
    </w:p>
    <w:p w14:paraId="70176F43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к постановлению администрации </w:t>
      </w:r>
    </w:p>
    <w:p w14:paraId="4E146110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Покровского сельского поселения </w:t>
      </w:r>
    </w:p>
    <w:p w14:paraId="7EDC893C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Омского муниципального района </w:t>
      </w:r>
    </w:p>
    <w:p w14:paraId="6D89CE9C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Омской области </w:t>
      </w:r>
      <w:proofErr w:type="gramStart"/>
      <w:r>
        <w:rPr>
          <w:sz w:val="24"/>
          <w:szCs w:val="24"/>
        </w:rPr>
        <w:t>от  28.05.2025</w:t>
      </w:r>
      <w:proofErr w:type="gramEnd"/>
      <w:r>
        <w:rPr>
          <w:sz w:val="24"/>
          <w:szCs w:val="24"/>
        </w:rPr>
        <w:t xml:space="preserve">  №43</w:t>
      </w:r>
    </w:p>
    <w:p w14:paraId="5AC834C6" w14:textId="77777777" w:rsidR="005716D2" w:rsidRDefault="005716D2">
      <w:pPr>
        <w:jc w:val="both"/>
        <w:rPr>
          <w:sz w:val="24"/>
          <w:szCs w:val="24"/>
        </w:rPr>
      </w:pPr>
    </w:p>
    <w:p w14:paraId="4D9D84BE" w14:textId="77777777" w:rsidR="005716D2" w:rsidRDefault="005716D2">
      <w:pPr>
        <w:jc w:val="both"/>
        <w:rPr>
          <w:sz w:val="24"/>
          <w:szCs w:val="24"/>
        </w:rPr>
      </w:pPr>
    </w:p>
    <w:p w14:paraId="2EFA4DAF" w14:textId="77777777" w:rsidR="005716D2" w:rsidRDefault="005716D2">
      <w:pPr>
        <w:jc w:val="both"/>
        <w:rPr>
          <w:sz w:val="24"/>
          <w:szCs w:val="24"/>
        </w:rPr>
      </w:pPr>
    </w:p>
    <w:p w14:paraId="5382F230" w14:textId="77777777" w:rsidR="005716D2" w:rsidRDefault="00636AD9">
      <w:pPr>
        <w:pStyle w:val="a7"/>
        <w:widowControl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color="26282F"/>
        </w:rPr>
      </w:pPr>
      <w:bookmarkStart w:id="1" w:name="sub_1000"/>
      <w:r>
        <w:rPr>
          <w:rFonts w:ascii="Times New Roman" w:hAnsi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/>
          <w:b/>
          <w:bCs/>
          <w:color w:val="26282F"/>
          <w:sz w:val="28"/>
          <w:szCs w:val="28"/>
          <w:u w:color="26282F"/>
        </w:rPr>
        <w:t xml:space="preserve"> </w:t>
      </w:r>
    </w:p>
    <w:p w14:paraId="6191FD71" w14:textId="77777777" w:rsidR="005716D2" w:rsidRDefault="00636AD9">
      <w:pPr>
        <w:pStyle w:val="a7"/>
        <w:widowControl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подготовки и обобщения сведений об организации и проведении администрацией Покровского сельского поселения Омского муниципального района Омской области муниципального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необходимых для подготовки докладов об осуществлении контроля в соответствующих</w:t>
      </w:r>
      <w:r>
        <w:rPr>
          <w:rFonts w:ascii="Times New Roman" w:hAnsi="Times New Roman"/>
          <w:b/>
          <w:bCs/>
          <w:sz w:val="28"/>
          <w:szCs w:val="28"/>
        </w:rPr>
        <w:t xml:space="preserve"> сферах деятельности</w:t>
      </w:r>
    </w:p>
    <w:bookmarkEnd w:id="1"/>
    <w:p w14:paraId="38B4C85E" w14:textId="77777777" w:rsidR="005716D2" w:rsidRDefault="005716D2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</w:p>
    <w:p w14:paraId="0A77A2B5" w14:textId="77777777" w:rsidR="005716D2" w:rsidRDefault="00636AD9">
      <w:pPr>
        <w:pStyle w:val="a7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2" w:name="sub_1003"/>
      <w:r>
        <w:rPr>
          <w:rFonts w:ascii="Times New Roman" w:hAnsi="Times New Roman"/>
          <w:sz w:val="24"/>
          <w:szCs w:val="24"/>
        </w:rPr>
        <w:t>Порядок подготовки и обобщения сведений об организации и проведении администрацией Покровского сельского поселения Омского муниципального района Омской области муниципального контроля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необходимых для подготовки докладов об осуществлении муниципального контроля в соответствующих сферах деятельности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 – Порядок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разработан в соответствии с Правилами подготовки докладов об осуществлении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 xml:space="preserve">ного контроля в соответствующих сферах деятельности и об эффективности такого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05.04.2010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215 (</w:t>
      </w:r>
      <w:r>
        <w:rPr>
          <w:rFonts w:ascii="Times New Roman" w:hAnsi="Times New Roman"/>
          <w:sz w:val="24"/>
          <w:szCs w:val="24"/>
        </w:rPr>
        <w:t>далее – Правила</w:t>
      </w:r>
      <w:r>
        <w:rPr>
          <w:rFonts w:ascii="Times New Roman" w:hAnsi="Times New Roman"/>
          <w:sz w:val="24"/>
          <w:szCs w:val="24"/>
        </w:rPr>
        <w:t xml:space="preserve">).  </w:t>
      </w:r>
    </w:p>
    <w:p w14:paraId="2AA9A417" w14:textId="77777777" w:rsidR="005716D2" w:rsidRDefault="00636AD9">
      <w:pPr>
        <w:pStyle w:val="a7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Доклады подготавливаются ежегодно по итогам деятельн</w:t>
      </w:r>
      <w:r>
        <w:rPr>
          <w:rFonts w:ascii="Times New Roman" w:hAnsi="Times New Roman"/>
          <w:sz w:val="24"/>
          <w:szCs w:val="24"/>
        </w:rPr>
        <w:t xml:space="preserve">ости администрации Покровского сельского поселения Омского муниципального района Омской области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 – Администрация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уполномоченными на осуществление муниципального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Доклады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4908D1E2" w14:textId="77777777" w:rsidR="005716D2" w:rsidRDefault="00636AD9">
      <w:pPr>
        <w:pStyle w:val="a7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доклады включаются сведен</w:t>
      </w:r>
      <w:r>
        <w:rPr>
          <w:rFonts w:ascii="Times New Roman" w:hAnsi="Times New Roman"/>
          <w:sz w:val="24"/>
          <w:szCs w:val="24"/>
        </w:rPr>
        <w:t xml:space="preserve">ия об организации и проведении муниципального контроля за отчетный год по конкретному виду такого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его эффективности согласно приложению №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 Правилам по следующим разделам</w:t>
      </w:r>
      <w:r>
        <w:rPr>
          <w:rFonts w:ascii="Times New Roman" w:hAnsi="Times New Roman"/>
          <w:sz w:val="24"/>
          <w:szCs w:val="24"/>
        </w:rPr>
        <w:t>:</w:t>
      </w:r>
    </w:p>
    <w:p w14:paraId="7268A889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3" w:name="sub_1031"/>
      <w:r>
        <w:rPr>
          <w:rFonts w:ascii="Times New Roman" w:hAnsi="Times New Roman"/>
          <w:u w:color="000000"/>
        </w:rPr>
        <w:t>а</w:t>
      </w:r>
      <w:bookmarkStart w:id="4" w:name="sub_1004"/>
      <w:bookmarkEnd w:id="3"/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состояние нормативно</w:t>
      </w:r>
      <w:r>
        <w:rPr>
          <w:rFonts w:ascii="Times New Roman" w:hAnsi="Times New Roman"/>
          <w:u w:color="000000"/>
        </w:rPr>
        <w:t>-</w:t>
      </w:r>
      <w:r>
        <w:rPr>
          <w:rFonts w:ascii="Times New Roman" w:hAnsi="Times New Roman"/>
          <w:u w:color="000000"/>
        </w:rPr>
        <w:t>правового регулирования в соответствую</w:t>
      </w:r>
      <w:r>
        <w:rPr>
          <w:rFonts w:ascii="Times New Roman" w:hAnsi="Times New Roman"/>
          <w:u w:color="000000"/>
        </w:rPr>
        <w:t>щей сфере деятельности</w:t>
      </w:r>
      <w:r>
        <w:rPr>
          <w:rFonts w:ascii="Times New Roman" w:hAnsi="Times New Roman"/>
          <w:u w:color="000000"/>
        </w:rPr>
        <w:t>;</w:t>
      </w:r>
      <w:bookmarkEnd w:id="2"/>
      <w:bookmarkEnd w:id="4"/>
    </w:p>
    <w:p w14:paraId="34167D04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5" w:name="sub_1032"/>
      <w:r>
        <w:rPr>
          <w:rFonts w:ascii="Times New Roman" w:hAnsi="Times New Roman"/>
          <w:u w:color="000000"/>
        </w:rPr>
        <w:t>б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 xml:space="preserve"> организация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</w:t>
      </w:r>
      <w:r>
        <w:rPr>
          <w:rFonts w:ascii="Times New Roman" w:hAnsi="Times New Roman"/>
          <w:u w:color="000000"/>
        </w:rPr>
        <w:t>;</w:t>
      </w:r>
    </w:p>
    <w:p w14:paraId="5DC6D5FF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6" w:name="sub_1033"/>
      <w:r>
        <w:rPr>
          <w:rFonts w:ascii="Times New Roman" w:hAnsi="Times New Roman"/>
          <w:u w:color="000000"/>
        </w:rPr>
        <w:t>в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 xml:space="preserve"> финансовое и кадровое обеспечение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</w:t>
      </w:r>
      <w:r>
        <w:rPr>
          <w:rFonts w:ascii="Times New Roman" w:hAnsi="Times New Roman"/>
          <w:u w:color="000000"/>
        </w:rPr>
        <w:t>;</w:t>
      </w:r>
    </w:p>
    <w:p w14:paraId="300C85C8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7" w:name="sub_1034"/>
      <w:r>
        <w:rPr>
          <w:rFonts w:ascii="Times New Roman" w:hAnsi="Times New Roman"/>
          <w:u w:color="000000"/>
        </w:rPr>
        <w:t>г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 xml:space="preserve"> проведение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</w:t>
      </w:r>
      <w:r>
        <w:rPr>
          <w:rFonts w:ascii="Times New Roman" w:hAnsi="Times New Roman"/>
          <w:u w:color="000000"/>
        </w:rPr>
        <w:t>;</w:t>
      </w:r>
    </w:p>
    <w:p w14:paraId="6B7523F1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8" w:name="sub_1035"/>
      <w:r>
        <w:rPr>
          <w:rFonts w:ascii="Times New Roman" w:hAnsi="Times New Roman"/>
          <w:u w:color="000000"/>
        </w:rPr>
        <w:t>д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 xml:space="preserve"> действия органов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 по пресечению нарушений обязательных требований и 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или</w:t>
      </w:r>
      <w:r>
        <w:rPr>
          <w:rFonts w:ascii="Times New Roman" w:hAnsi="Times New Roman"/>
          <w:u w:color="000000"/>
        </w:rPr>
        <w:t xml:space="preserve">) </w:t>
      </w:r>
      <w:r>
        <w:rPr>
          <w:rFonts w:ascii="Times New Roman" w:hAnsi="Times New Roman"/>
          <w:u w:color="000000"/>
        </w:rPr>
        <w:t>устранению последствий таких нарушений</w:t>
      </w:r>
      <w:r>
        <w:rPr>
          <w:rFonts w:ascii="Times New Roman" w:hAnsi="Times New Roman"/>
          <w:u w:color="000000"/>
        </w:rPr>
        <w:t>;</w:t>
      </w:r>
    </w:p>
    <w:p w14:paraId="07F0D009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9" w:name="sub_1036"/>
      <w:r>
        <w:rPr>
          <w:rFonts w:ascii="Times New Roman" w:hAnsi="Times New Roman"/>
          <w:u w:color="000000"/>
        </w:rPr>
        <w:t>е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ан</w:t>
      </w:r>
      <w:r>
        <w:rPr>
          <w:rFonts w:ascii="Times New Roman" w:hAnsi="Times New Roman"/>
          <w:u w:color="000000"/>
        </w:rPr>
        <w:t xml:space="preserve">ализ и оценка эффективности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</w:t>
      </w:r>
      <w:r>
        <w:rPr>
          <w:rFonts w:ascii="Times New Roman" w:hAnsi="Times New Roman"/>
          <w:u w:color="000000"/>
        </w:rPr>
        <w:t>;</w:t>
      </w:r>
    </w:p>
    <w:p w14:paraId="3C69A9EF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10" w:name="sub_1037"/>
      <w:r>
        <w:rPr>
          <w:rFonts w:ascii="Times New Roman" w:hAnsi="Times New Roman"/>
          <w:u w:color="000000"/>
        </w:rPr>
        <w:t>ж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 xml:space="preserve"> выводы и предложения по результатам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</w:t>
      </w:r>
      <w:r>
        <w:rPr>
          <w:rFonts w:ascii="Times New Roman" w:hAnsi="Times New Roman"/>
          <w:u w:color="000000"/>
        </w:rPr>
        <w:t>.</w:t>
      </w:r>
    </w:p>
    <w:bookmarkEnd w:id="10"/>
    <w:p w14:paraId="3CA9064C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4.</w:t>
      </w:r>
      <w:bookmarkEnd w:id="9"/>
      <w:r>
        <w:rPr>
          <w:rFonts w:ascii="Times New Roman" w:hAnsi="Times New Roman"/>
          <w:u w:color="000000"/>
        </w:rPr>
        <w:t> Сведения</w:t>
      </w:r>
      <w:bookmarkEnd w:id="8"/>
      <w:r>
        <w:rPr>
          <w:rFonts w:ascii="Times New Roman" w:hAnsi="Times New Roman"/>
          <w:u w:color="000000"/>
        </w:rPr>
        <w:t xml:space="preserve">, </w:t>
      </w:r>
      <w:bookmarkEnd w:id="7"/>
      <w:r>
        <w:rPr>
          <w:rFonts w:ascii="Times New Roman" w:hAnsi="Times New Roman"/>
          <w:u w:color="000000"/>
        </w:rPr>
        <w:t>включенные в доклад</w:t>
      </w:r>
      <w:bookmarkEnd w:id="6"/>
      <w:r>
        <w:rPr>
          <w:rFonts w:ascii="Times New Roman" w:hAnsi="Times New Roman"/>
          <w:u w:color="000000"/>
        </w:rPr>
        <w:t xml:space="preserve">, </w:t>
      </w:r>
      <w:bookmarkEnd w:id="5"/>
      <w:r>
        <w:rPr>
          <w:rFonts w:ascii="Times New Roman" w:hAnsi="Times New Roman"/>
          <w:u w:color="000000"/>
        </w:rPr>
        <w:t>должны соответствовать данным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содержащимся в форме федерального статистического наблюдения об осуществлении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муниципального контроля</w:t>
      </w:r>
      <w:r>
        <w:rPr>
          <w:rFonts w:ascii="Times New Roman" w:hAnsi="Times New Roman"/>
          <w:u w:color="000000"/>
        </w:rPr>
        <w:t>.</w:t>
      </w:r>
    </w:p>
    <w:p w14:paraId="3B636E99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При подготовке доклада могут использоваться данные социологических опросов юридических лиц и индивидуальных предприн</w:t>
      </w:r>
      <w:r>
        <w:rPr>
          <w:rFonts w:ascii="Times New Roman" w:hAnsi="Times New Roman"/>
          <w:u w:color="000000"/>
        </w:rPr>
        <w:t>имателей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в отношении которых органами муниципального контроля проводятся проверки</w:t>
      </w:r>
      <w:r>
        <w:rPr>
          <w:rFonts w:ascii="Times New Roman" w:hAnsi="Times New Roman"/>
          <w:u w:color="000000"/>
        </w:rPr>
        <w:t>.</w:t>
      </w:r>
    </w:p>
    <w:p w14:paraId="7096A704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bookmarkStart w:id="11" w:name="sub_1006"/>
      <w:r>
        <w:rPr>
          <w:rFonts w:ascii="Times New Roman" w:hAnsi="Times New Roman"/>
          <w:u w:color="000000"/>
        </w:rPr>
        <w:t>5.</w:t>
      </w:r>
      <w:r>
        <w:rPr>
          <w:rFonts w:ascii="Times New Roman" w:hAnsi="Times New Roman"/>
          <w:u w:color="000000"/>
        </w:rPr>
        <w:t>  Специалисты администрации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уполномоченные на осуществление муниципального контроля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в срок до </w:t>
      </w:r>
      <w:r>
        <w:rPr>
          <w:rFonts w:ascii="Times New Roman" w:hAnsi="Times New Roman"/>
          <w:u w:color="000000"/>
        </w:rPr>
        <w:t xml:space="preserve">5 </w:t>
      </w:r>
      <w:r>
        <w:rPr>
          <w:rFonts w:ascii="Times New Roman" w:hAnsi="Times New Roman"/>
          <w:u w:color="000000"/>
        </w:rPr>
        <w:t>февраля года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следующего за отчетным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представляют доклады</w:t>
      </w:r>
      <w:r>
        <w:rPr>
          <w:rFonts w:ascii="Times New Roman" w:hAnsi="Times New Roman"/>
          <w:u w:color="000000"/>
        </w:rPr>
        <w:t xml:space="preserve">, </w:t>
      </w:r>
      <w:proofErr w:type="gramStart"/>
      <w:r>
        <w:rPr>
          <w:rFonts w:ascii="Times New Roman" w:hAnsi="Times New Roman"/>
          <w:u w:color="000000"/>
        </w:rPr>
        <w:lastRenderedPageBreak/>
        <w:t xml:space="preserve">подписанные </w:t>
      </w:r>
      <w:r>
        <w:rPr>
          <w:rFonts w:ascii="Times New Roman" w:hAnsi="Times New Roman"/>
          <w:u w:color="000000"/>
        </w:rPr>
        <w:t xml:space="preserve"> главой</w:t>
      </w:r>
      <w:proofErr w:type="gramEnd"/>
      <w:r>
        <w:rPr>
          <w:rFonts w:ascii="Times New Roman" w:hAnsi="Times New Roman"/>
          <w:u w:color="000000"/>
        </w:rPr>
        <w:t xml:space="preserve"> администрации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специалисту администрации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уполномоченному для работы в ГАСУ</w:t>
      </w:r>
      <w:r>
        <w:rPr>
          <w:rFonts w:ascii="Times New Roman" w:hAnsi="Times New Roman"/>
          <w:u w:color="000000"/>
        </w:rPr>
        <w:t>.</w:t>
      </w:r>
    </w:p>
    <w:bookmarkEnd w:id="11"/>
    <w:p w14:paraId="5E923093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6. </w:t>
      </w:r>
      <w:r>
        <w:rPr>
          <w:rFonts w:ascii="Times New Roman" w:hAnsi="Times New Roman"/>
          <w:u w:color="000000"/>
        </w:rPr>
        <w:t xml:space="preserve">Специалист </w:t>
      </w:r>
      <w:proofErr w:type="gramStart"/>
      <w:r>
        <w:rPr>
          <w:rFonts w:ascii="Times New Roman" w:hAnsi="Times New Roman"/>
          <w:u w:color="000000"/>
        </w:rPr>
        <w:t>администрации  уполномоченный</w:t>
      </w:r>
      <w:proofErr w:type="gramEnd"/>
      <w:r>
        <w:rPr>
          <w:rFonts w:ascii="Times New Roman" w:hAnsi="Times New Roman"/>
          <w:u w:color="000000"/>
        </w:rPr>
        <w:t xml:space="preserve"> для работы в ГАСУ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в срок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не позднее </w:t>
      </w:r>
      <w:r>
        <w:rPr>
          <w:rFonts w:ascii="Times New Roman" w:hAnsi="Times New Roman"/>
          <w:u w:color="000000"/>
        </w:rPr>
        <w:t xml:space="preserve">20 </w:t>
      </w:r>
      <w:r>
        <w:rPr>
          <w:rFonts w:ascii="Times New Roman" w:hAnsi="Times New Roman"/>
          <w:u w:color="000000"/>
        </w:rPr>
        <w:t>февраля года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следующего за отчетным годом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представляет доклады органу </w:t>
      </w:r>
      <w:r>
        <w:rPr>
          <w:rFonts w:ascii="Times New Roman" w:hAnsi="Times New Roman"/>
          <w:u w:color="000000"/>
        </w:rPr>
        <w:t>исполнительной власти субъекта Российской Федерации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ответственному за подготовку в установленном порядке докладов об осуществлении регионального государственного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>).</w:t>
      </w:r>
    </w:p>
    <w:p w14:paraId="295E5570" w14:textId="77777777" w:rsidR="005716D2" w:rsidRDefault="00636AD9">
      <w:pPr>
        <w:pStyle w:val="a8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  <w:bookmarkStart w:id="12" w:name="sub_1008"/>
      <w:r>
        <w:rPr>
          <w:rFonts w:ascii="Times New Roman" w:hAnsi="Times New Roman"/>
          <w:u w:color="000000"/>
        </w:rPr>
        <w:t>Сведения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содержащиеся в докладах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являются открытыми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общедоступными и </w:t>
      </w:r>
      <w:r>
        <w:rPr>
          <w:rFonts w:ascii="Times New Roman" w:hAnsi="Times New Roman"/>
          <w:u w:color="000000"/>
        </w:rPr>
        <w:t xml:space="preserve">размещаются на официальном сайте </w:t>
      </w:r>
      <w:proofErr w:type="gramStart"/>
      <w:r>
        <w:rPr>
          <w:rFonts w:ascii="Times New Roman" w:hAnsi="Times New Roman"/>
          <w:u w:color="000000"/>
        </w:rPr>
        <w:t>администрации  в</w:t>
      </w:r>
      <w:proofErr w:type="gramEnd"/>
      <w:r>
        <w:rPr>
          <w:rFonts w:ascii="Times New Roman" w:hAnsi="Times New Roman"/>
          <w:u w:color="000000"/>
        </w:rPr>
        <w:t xml:space="preserve"> сети Интернет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за исключением сведений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распространение которых ограничено или запрещено в соответствии с законодательством Российской Федерации</w:t>
      </w:r>
      <w:r>
        <w:rPr>
          <w:rFonts w:ascii="Times New Roman" w:hAnsi="Times New Roman"/>
          <w:u w:color="000000"/>
        </w:rPr>
        <w:t>.</w:t>
      </w:r>
    </w:p>
    <w:bookmarkEnd w:id="12"/>
    <w:p w14:paraId="230081F5" w14:textId="77777777" w:rsidR="005716D2" w:rsidRDefault="005716D2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</w:p>
    <w:p w14:paraId="6586466E" w14:textId="77777777" w:rsidR="005716D2" w:rsidRDefault="00636AD9">
      <w:pPr>
        <w:pStyle w:val="a8"/>
        <w:widowControl w:val="0"/>
        <w:spacing w:before="0" w:line="240" w:lineRule="auto"/>
        <w:ind w:firstLine="567"/>
        <w:jc w:val="right"/>
        <w:rPr>
          <w:rFonts w:ascii="Times New Roman" w:eastAsia="Times New Roman" w:hAnsi="Times New Roman" w:cs="Times New Roman"/>
          <w:u w:color="000000"/>
        </w:rPr>
        <w:sectPr w:rsidR="005716D2">
          <w:headerReference w:type="default" r:id="rId7"/>
          <w:footerReference w:type="default" r:id="rId8"/>
          <w:pgSz w:w="11900" w:h="16840"/>
          <w:pgMar w:top="993" w:right="700" w:bottom="980" w:left="1560" w:header="0" w:footer="772" w:gutter="0"/>
          <w:cols w:space="720"/>
        </w:sectPr>
      </w:pPr>
      <w:bookmarkStart w:id="13" w:name="sub_10000"/>
      <w:r>
        <w:rPr>
          <w:rFonts w:ascii="Times New Roman" w:eastAsia="Times New Roman" w:hAnsi="Times New Roman" w:cs="Times New Roman"/>
          <w:u w:color="000000"/>
        </w:rPr>
        <w:br w:type="page"/>
      </w:r>
    </w:p>
    <w:bookmarkEnd w:id="13"/>
    <w:p w14:paraId="6B48CD2A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2</w:t>
      </w:r>
    </w:p>
    <w:p w14:paraId="62F3B0FA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к постановлению администрации </w:t>
      </w:r>
    </w:p>
    <w:p w14:paraId="39D9563D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Покровского сельского поселения </w:t>
      </w:r>
    </w:p>
    <w:p w14:paraId="61CE3FD2" w14:textId="77777777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Омского муниципального района </w:t>
      </w:r>
    </w:p>
    <w:p w14:paraId="40733714" w14:textId="47D80ED4" w:rsidR="005716D2" w:rsidRDefault="00636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Омской области </w:t>
      </w:r>
      <w:proofErr w:type="gramStart"/>
      <w:r>
        <w:rPr>
          <w:sz w:val="24"/>
          <w:szCs w:val="24"/>
        </w:rPr>
        <w:t>от  28.05.2025</w:t>
      </w:r>
      <w:proofErr w:type="gramEnd"/>
      <w:r>
        <w:rPr>
          <w:sz w:val="24"/>
          <w:szCs w:val="24"/>
        </w:rPr>
        <w:t xml:space="preserve">  №</w:t>
      </w:r>
      <w:r w:rsidR="00B01F4C">
        <w:rPr>
          <w:sz w:val="24"/>
          <w:szCs w:val="24"/>
        </w:rPr>
        <w:t>43</w:t>
      </w:r>
    </w:p>
    <w:p w14:paraId="1F14C14D" w14:textId="77777777" w:rsidR="005716D2" w:rsidRDefault="005716D2">
      <w:pPr>
        <w:pStyle w:val="a8"/>
        <w:widowControl w:val="0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A4861F0" w14:textId="77777777" w:rsidR="005716D2" w:rsidRDefault="00636AD9">
      <w:pPr>
        <w:pStyle w:val="a7"/>
        <w:widowControl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color="26282F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u w:color="26282F"/>
        </w:rPr>
        <w:t>Порядок</w:t>
      </w:r>
      <w:r>
        <w:rPr>
          <w:rFonts w:ascii="Times New Roman" w:hAnsi="Times New Roman"/>
          <w:b/>
          <w:bCs/>
          <w:color w:val="26282F"/>
          <w:sz w:val="28"/>
          <w:szCs w:val="28"/>
          <w:u w:color="26282F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u w:color="26282F"/>
        </w:rPr>
        <w:t>проведения администрацией Покровского сельского поселения Омского муниципального района Омской области мониторинга эффективности муниципального контроля</w:t>
      </w:r>
    </w:p>
    <w:p w14:paraId="45E23284" w14:textId="77777777" w:rsidR="005716D2" w:rsidRDefault="005716D2">
      <w:pPr>
        <w:pStyle w:val="a8"/>
        <w:widowControl w:val="0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1B8D563" w14:textId="77777777" w:rsidR="005716D2" w:rsidRDefault="00636AD9">
      <w:pPr>
        <w:pStyle w:val="a7"/>
        <w:widowControl w:val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Порядок проведения администрацией Покровского сельского поселения Омского муниципального района Омс</w:t>
      </w:r>
      <w:r>
        <w:rPr>
          <w:rFonts w:ascii="Times New Roman" w:hAnsi="Times New Roman"/>
          <w:sz w:val="24"/>
          <w:szCs w:val="24"/>
        </w:rPr>
        <w:t xml:space="preserve">кой области мониторинга эффективности муниципального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Порядок проведения мониторинга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мониторинг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разработан в соответствии с Методикой проведения мониторинга эффективности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муниципального контроля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утвержденной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05.04.2010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215.</w:t>
      </w:r>
    </w:p>
    <w:p w14:paraId="7ADEEBDC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2.</w:t>
      </w:r>
      <w:r>
        <w:rPr>
          <w:rFonts w:ascii="Times New Roman" w:hAnsi="Times New Roman"/>
          <w:u w:color="000000"/>
        </w:rPr>
        <w:t> Мониторинг представляет собой с</w:t>
      </w:r>
      <w:r>
        <w:rPr>
          <w:rFonts w:ascii="Times New Roman" w:hAnsi="Times New Roman"/>
          <w:u w:color="000000"/>
        </w:rPr>
        <w:t>истему наблюдения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анализа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оценки и прогноза эффективности муниципального контроля в соответствующих сферах деятельности</w:t>
      </w:r>
      <w:r>
        <w:rPr>
          <w:rFonts w:ascii="Times New Roman" w:hAnsi="Times New Roman"/>
          <w:u w:color="000000"/>
        </w:rPr>
        <w:t>.</w:t>
      </w:r>
    </w:p>
    <w:p w14:paraId="550B6044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</w:t>
      </w:r>
      <w:r>
        <w:rPr>
          <w:rFonts w:ascii="Times New Roman" w:hAnsi="Times New Roman"/>
          <w:u w:color="000000"/>
        </w:rPr>
        <w:t> Эффективность муниципального контроля заключается в достижении органами муниципального контроля значений показателей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характеризую</w:t>
      </w:r>
      <w:r>
        <w:rPr>
          <w:rFonts w:ascii="Times New Roman" w:hAnsi="Times New Roman"/>
          <w:u w:color="000000"/>
        </w:rPr>
        <w:t xml:space="preserve">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 xml:space="preserve">далее </w:t>
      </w:r>
      <w:r>
        <w:rPr>
          <w:rFonts w:ascii="Times New Roman" w:hAnsi="Times New Roman"/>
          <w:u w:color="000000"/>
        </w:rPr>
        <w:t xml:space="preserve">- </w:t>
      </w:r>
      <w:r>
        <w:rPr>
          <w:rFonts w:ascii="Times New Roman" w:hAnsi="Times New Roman"/>
          <w:u w:color="000000"/>
        </w:rPr>
        <w:t>показатели эффективности</w:t>
      </w:r>
      <w:r>
        <w:rPr>
          <w:rFonts w:ascii="Times New Roman" w:hAnsi="Times New Roman"/>
          <w:u w:color="000000"/>
        </w:rPr>
        <w:t>).</w:t>
      </w:r>
    </w:p>
    <w:p w14:paraId="3078E898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4.</w:t>
      </w:r>
      <w:r>
        <w:rPr>
          <w:rFonts w:ascii="Times New Roman" w:hAnsi="Times New Roman"/>
          <w:u w:color="000000"/>
        </w:rPr>
        <w:t> Мониторинг организуется и проводится специалистами администрации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уполномоченными на осуществление муниципального контроля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К проведению мониторинга могут привлекаться подведомственные органам муниципального контроля организации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на которые возложены функции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связанные с обеспечением муниципального контроля</w:t>
      </w:r>
      <w:r>
        <w:rPr>
          <w:rFonts w:ascii="Times New Roman" w:hAnsi="Times New Roman"/>
          <w:u w:color="000000"/>
        </w:rPr>
        <w:t>.</w:t>
      </w:r>
    </w:p>
    <w:p w14:paraId="297FEB88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5.</w:t>
      </w:r>
      <w:r>
        <w:rPr>
          <w:rFonts w:ascii="Times New Roman" w:hAnsi="Times New Roman"/>
          <w:u w:color="000000"/>
        </w:rPr>
        <w:t> Мониторинг осуществляется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на основании сбора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обработки и анализа следующих документов и сведений</w:t>
      </w:r>
      <w:r>
        <w:rPr>
          <w:rFonts w:ascii="Times New Roman" w:hAnsi="Times New Roman"/>
          <w:u w:color="000000"/>
        </w:rPr>
        <w:t>:</w:t>
      </w:r>
    </w:p>
    <w:p w14:paraId="2B7B91DB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а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число зарегистрированных и фактически осуществляющих деятельность на территории Покровского сельского поселения Омского муниципального района Омской обла</w:t>
      </w:r>
      <w:r>
        <w:rPr>
          <w:rFonts w:ascii="Times New Roman" w:hAnsi="Times New Roman"/>
          <w:u w:color="000000"/>
        </w:rPr>
        <w:t xml:space="preserve">сти юридических лиц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их филиалов и представительств</w:t>
      </w:r>
      <w:r>
        <w:rPr>
          <w:rFonts w:ascii="Times New Roman" w:hAnsi="Times New Roman"/>
          <w:u w:color="000000"/>
        </w:rPr>
        <w:t xml:space="preserve">) </w:t>
      </w:r>
      <w:r>
        <w:rPr>
          <w:rFonts w:ascii="Times New Roman" w:hAnsi="Times New Roman"/>
          <w:u w:color="000000"/>
        </w:rPr>
        <w:t>и индивидуальных предпринимателей</w:t>
      </w:r>
      <w:r>
        <w:rPr>
          <w:rFonts w:ascii="Times New Roman" w:hAnsi="Times New Roman"/>
          <w:u w:color="000000"/>
        </w:rPr>
        <w:t>;</w:t>
      </w:r>
    </w:p>
    <w:p w14:paraId="3E97430B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б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ежегодный план проведения плановых проверок</w:t>
      </w:r>
      <w:r>
        <w:rPr>
          <w:rFonts w:ascii="Times New Roman" w:hAnsi="Times New Roman"/>
          <w:u w:color="000000"/>
        </w:rPr>
        <w:t>;</w:t>
      </w:r>
    </w:p>
    <w:p w14:paraId="4BF3D796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в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 xml:space="preserve"> приказы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распоряжения</w:t>
      </w:r>
      <w:r>
        <w:rPr>
          <w:rFonts w:ascii="Times New Roman" w:hAnsi="Times New Roman"/>
          <w:u w:color="000000"/>
        </w:rPr>
        <w:t xml:space="preserve">) </w:t>
      </w:r>
      <w:r>
        <w:rPr>
          <w:rFonts w:ascii="Times New Roman" w:hAnsi="Times New Roman"/>
          <w:u w:color="000000"/>
        </w:rPr>
        <w:t>о проведении проверок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заявления о согласовании с органами прокуратуры проведения внеплановых </w:t>
      </w:r>
      <w:r>
        <w:rPr>
          <w:rFonts w:ascii="Times New Roman" w:hAnsi="Times New Roman"/>
          <w:u w:color="000000"/>
        </w:rPr>
        <w:t>выездных проверок юридических лиц и индивидуальных предпринимателей</w:t>
      </w:r>
      <w:r>
        <w:rPr>
          <w:rFonts w:ascii="Times New Roman" w:hAnsi="Times New Roman"/>
          <w:u w:color="000000"/>
        </w:rPr>
        <w:t>;</w:t>
      </w:r>
    </w:p>
    <w:p w14:paraId="64A2601E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г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документы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полученные в результате проведенных за отчетный период проверок юридических лиц и индивидуальных предпринимателей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в том числе мероприятий по контролю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выполненных в процесс</w:t>
      </w:r>
      <w:r>
        <w:rPr>
          <w:rFonts w:ascii="Times New Roman" w:hAnsi="Times New Roman"/>
          <w:u w:color="000000"/>
        </w:rPr>
        <w:t xml:space="preserve">е проверок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акты проверок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заключения экспертиз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материалы расследований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протоколы исследований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испытаний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измерений</w:t>
      </w:r>
      <w:r>
        <w:rPr>
          <w:rFonts w:ascii="Times New Roman" w:hAnsi="Times New Roman"/>
          <w:u w:color="000000"/>
        </w:rPr>
        <w:t xml:space="preserve">), </w:t>
      </w:r>
      <w:r>
        <w:rPr>
          <w:rFonts w:ascii="Times New Roman" w:hAnsi="Times New Roman"/>
          <w:u w:color="000000"/>
        </w:rPr>
        <w:t>материалы рассмотрения дел об административных правонарушениях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документы о направлении материалов о нарушениях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выявленных в процессе </w:t>
      </w:r>
      <w:r>
        <w:rPr>
          <w:rFonts w:ascii="Times New Roman" w:hAnsi="Times New Roman"/>
          <w:u w:color="000000"/>
        </w:rPr>
        <w:t>проведенных проверок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в правоохранительные органы для привлечения нарушителей к уголовной ответственности и др</w:t>
      </w:r>
      <w:r>
        <w:rPr>
          <w:rFonts w:ascii="Times New Roman" w:hAnsi="Times New Roman"/>
          <w:u w:color="000000"/>
        </w:rPr>
        <w:t>.);</w:t>
      </w:r>
    </w:p>
    <w:p w14:paraId="444E5BCE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д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заявления и обращения юридических лиц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индивидуальных предпринимателей и </w:t>
      </w:r>
      <w:r>
        <w:rPr>
          <w:rFonts w:ascii="Times New Roman" w:hAnsi="Times New Roman"/>
          <w:u w:color="000000"/>
        </w:rPr>
        <w:lastRenderedPageBreak/>
        <w:t>граждан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органов государственной власти и органов местного самоупр</w:t>
      </w:r>
      <w:r>
        <w:rPr>
          <w:rFonts w:ascii="Times New Roman" w:hAnsi="Times New Roman"/>
          <w:u w:color="000000"/>
        </w:rPr>
        <w:t>авления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средств массовой информации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поступающие в органы муниципального контроля по вопросам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отнесенным к их компетенции</w:t>
      </w:r>
      <w:r>
        <w:rPr>
          <w:rFonts w:ascii="Times New Roman" w:hAnsi="Times New Roman"/>
          <w:u w:color="000000"/>
        </w:rPr>
        <w:t>;</w:t>
      </w:r>
    </w:p>
    <w:p w14:paraId="0D24BFD0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е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документы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подтверждающие наличие случаев смерти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заболеваний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отравлений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несчастных случаев</w:t>
      </w:r>
      <w:r>
        <w:rPr>
          <w:rFonts w:ascii="Times New Roman" w:hAnsi="Times New Roman"/>
          <w:u w:color="000000"/>
        </w:rPr>
        <w:t xml:space="preserve">) </w:t>
      </w:r>
      <w:r>
        <w:rPr>
          <w:rFonts w:ascii="Times New Roman" w:hAnsi="Times New Roman"/>
          <w:u w:color="000000"/>
        </w:rPr>
        <w:t>людей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животных и </w:t>
      </w:r>
      <w:r>
        <w:rPr>
          <w:rFonts w:ascii="Times New Roman" w:hAnsi="Times New Roman"/>
          <w:u w:color="000000"/>
        </w:rPr>
        <w:t>растений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загрязнения окружающей среды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аварий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причинения вреда имуществу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возникновения чрезвычайных ситуаций природного и техногенного характера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связанных с деятельностью юридических лиц и индивидуальных предпринимателей</w:t>
      </w:r>
      <w:r>
        <w:rPr>
          <w:rFonts w:ascii="Times New Roman" w:hAnsi="Times New Roman"/>
          <w:u w:color="000000"/>
        </w:rPr>
        <w:t>;</w:t>
      </w:r>
    </w:p>
    <w:p w14:paraId="55DF3719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ж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сведения об экспертах и экс</w:t>
      </w:r>
      <w:r>
        <w:rPr>
          <w:rFonts w:ascii="Times New Roman" w:hAnsi="Times New Roman"/>
          <w:u w:color="000000"/>
        </w:rPr>
        <w:t>пертных организациях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привлекаемых органами муниципального контроля к проведению мероприятий по контролю</w:t>
      </w:r>
      <w:r>
        <w:rPr>
          <w:rFonts w:ascii="Times New Roman" w:hAnsi="Times New Roman"/>
          <w:u w:color="000000"/>
        </w:rPr>
        <w:t>;</w:t>
      </w:r>
    </w:p>
    <w:p w14:paraId="6F519E2F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з</w:t>
      </w:r>
      <w:r>
        <w:rPr>
          <w:rFonts w:ascii="Times New Roman" w:hAnsi="Times New Roman"/>
          <w:u w:color="000000"/>
        </w:rPr>
        <w:t>)</w:t>
      </w:r>
      <w:r>
        <w:rPr>
          <w:rFonts w:ascii="Times New Roman" w:hAnsi="Times New Roman"/>
          <w:u w:color="000000"/>
        </w:rPr>
        <w:t> документы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подтверждающие выполнение юридическими лицами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индивидуальными предпринимателями и гражданами предписаний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постановлений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предложений ор</w:t>
      </w:r>
      <w:r>
        <w:rPr>
          <w:rFonts w:ascii="Times New Roman" w:hAnsi="Times New Roman"/>
          <w:u w:color="000000"/>
        </w:rPr>
        <w:t>ганов муниципального контроля по результатам проведенных проверок</w:t>
      </w:r>
      <w:r>
        <w:rPr>
          <w:rFonts w:ascii="Times New Roman" w:hAnsi="Times New Roman"/>
          <w:u w:color="000000"/>
        </w:rPr>
        <w:t>.</w:t>
      </w:r>
    </w:p>
    <w:p w14:paraId="292E64B1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6.</w:t>
      </w:r>
      <w:r>
        <w:rPr>
          <w:rFonts w:ascii="Times New Roman" w:hAnsi="Times New Roman"/>
          <w:u w:color="000000"/>
        </w:rPr>
        <w:t> На основании указанных в пункте </w:t>
      </w:r>
      <w:r>
        <w:rPr>
          <w:rFonts w:ascii="Times New Roman" w:hAnsi="Times New Roman"/>
          <w:u w:color="000000"/>
        </w:rPr>
        <w:t xml:space="preserve">5 </w:t>
      </w:r>
      <w:r>
        <w:rPr>
          <w:rFonts w:ascii="Times New Roman" w:hAnsi="Times New Roman"/>
          <w:u w:color="000000"/>
        </w:rPr>
        <w:t>документов и сведений специалистами администрации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уполномоченными на осуществление муниципального контроля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готовятся материалы по расчету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анализу и о</w:t>
      </w:r>
      <w:r>
        <w:rPr>
          <w:rFonts w:ascii="Times New Roman" w:hAnsi="Times New Roman"/>
          <w:u w:color="000000"/>
        </w:rPr>
        <w:t xml:space="preserve">ценке показателей эффективности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 xml:space="preserve">далее </w:t>
      </w:r>
      <w:r>
        <w:rPr>
          <w:rFonts w:ascii="Times New Roman" w:hAnsi="Times New Roman"/>
          <w:u w:color="000000"/>
        </w:rPr>
        <w:t xml:space="preserve">- </w:t>
      </w:r>
      <w:r>
        <w:rPr>
          <w:rFonts w:ascii="Times New Roman" w:hAnsi="Times New Roman"/>
          <w:u w:color="000000"/>
        </w:rPr>
        <w:t>данные мониторинга</w:t>
      </w:r>
      <w:r>
        <w:rPr>
          <w:rFonts w:ascii="Times New Roman" w:hAnsi="Times New Roman"/>
          <w:u w:color="000000"/>
        </w:rPr>
        <w:t>).</w:t>
      </w:r>
    </w:p>
    <w:p w14:paraId="73D99843" w14:textId="77777777" w:rsidR="005716D2" w:rsidRDefault="00636AD9">
      <w:pPr>
        <w:pStyle w:val="a8"/>
        <w:widowControl w:val="0"/>
        <w:spacing w:before="0" w:line="240" w:lineRule="auto"/>
        <w:ind w:firstLine="567"/>
        <w:jc w:val="both"/>
      </w:pPr>
      <w:bookmarkStart w:id="14" w:name="sub_20007"/>
      <w:r>
        <w:rPr>
          <w:rFonts w:ascii="Times New Roman" w:hAnsi="Times New Roman"/>
          <w:u w:color="000000"/>
        </w:rPr>
        <w:t>7.</w:t>
      </w:r>
      <w:r>
        <w:rPr>
          <w:rFonts w:ascii="Times New Roman" w:hAnsi="Times New Roman"/>
          <w:u w:color="000000"/>
        </w:rPr>
        <w:t xml:space="preserve"> Данные мониторинга включаются </w:t>
      </w:r>
      <w:proofErr w:type="gramStart"/>
      <w:r>
        <w:rPr>
          <w:rFonts w:ascii="Times New Roman" w:hAnsi="Times New Roman"/>
          <w:u w:color="000000"/>
        </w:rPr>
        <w:t>специалистами  администрации</w:t>
      </w:r>
      <w:proofErr w:type="gramEnd"/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уполномоченными на осуществление муниципального контроля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в доклады о муниципальном контроле в соответствующих сферах деятельности </w:t>
      </w:r>
      <w:r>
        <w:rPr>
          <w:rFonts w:ascii="Times New Roman" w:hAnsi="Times New Roman"/>
          <w:u w:color="000000"/>
        </w:rPr>
        <w:t xml:space="preserve">и об эффективности указанного контроля </w:t>
      </w:r>
      <w:r>
        <w:rPr>
          <w:rFonts w:ascii="Times New Roman" w:hAnsi="Times New Roman"/>
          <w:u w:color="000000"/>
        </w:rPr>
        <w:t>(</w:t>
      </w:r>
      <w:r>
        <w:rPr>
          <w:rFonts w:ascii="Times New Roman" w:hAnsi="Times New Roman"/>
          <w:u w:color="000000"/>
        </w:rPr>
        <w:t>надзора</w:t>
      </w:r>
      <w:r>
        <w:rPr>
          <w:rFonts w:ascii="Times New Roman" w:hAnsi="Times New Roman"/>
          <w:u w:color="000000"/>
        </w:rPr>
        <w:t>).</w:t>
      </w:r>
      <w:bookmarkEnd w:id="14"/>
    </w:p>
    <w:sectPr w:rsidR="005716D2">
      <w:type w:val="continuous"/>
      <w:pgSz w:w="11900" w:h="16840"/>
      <w:pgMar w:top="2127" w:right="750" w:bottom="980" w:left="1843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F5D0" w14:textId="77777777" w:rsidR="00636AD9" w:rsidRDefault="00636AD9">
      <w:r>
        <w:separator/>
      </w:r>
    </w:p>
  </w:endnote>
  <w:endnote w:type="continuationSeparator" w:id="0">
    <w:p w14:paraId="70E3216F" w14:textId="77777777" w:rsidR="00636AD9" w:rsidRDefault="0063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E030" w14:textId="77777777" w:rsidR="005716D2" w:rsidRDefault="005716D2">
    <w:pPr>
      <w:pStyle w:val="a6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84FB" w14:textId="77777777" w:rsidR="00636AD9" w:rsidRDefault="00636AD9">
      <w:r>
        <w:separator/>
      </w:r>
    </w:p>
  </w:footnote>
  <w:footnote w:type="continuationSeparator" w:id="0">
    <w:p w14:paraId="6C809F20" w14:textId="77777777" w:rsidR="00636AD9" w:rsidRDefault="0063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F39B" w14:textId="77777777" w:rsidR="005716D2" w:rsidRDefault="00636AD9">
    <w:pPr>
      <w:pStyle w:val="a5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DAD59C" wp14:editId="27418B1A">
              <wp:simplePos x="0" y="0"/>
              <wp:positionH relativeFrom="page">
                <wp:posOffset>6837680</wp:posOffset>
              </wp:positionH>
              <wp:positionV relativeFrom="page">
                <wp:posOffset>10041255</wp:posOffset>
              </wp:positionV>
              <wp:extent cx="230505" cy="188596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885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823E96" w14:textId="77777777" w:rsidR="005716D2" w:rsidRDefault="00636AD9">
                          <w:pPr>
                            <w:spacing w:before="20"/>
                            <w:ind w:left="71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AD59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Прямоугольник" style="position:absolute;margin-left:538.4pt;margin-top:790.65pt;width:18.15pt;height:14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" filled="f" stroked="f" strokeweight="1pt">
              <v:stroke miterlimit="4"/>
              <v:textbox inset="0,0,0,0">
                <w:txbxContent>
                  <w:p w14:paraId="18823E96" w14:textId="77777777" w:rsidR="005716D2" w:rsidRDefault="00636AD9">
                    <w:pPr>
                      <w:spacing w:before="20"/>
                      <w:ind w:left="71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1B"/>
    <w:multiLevelType w:val="hybridMultilevel"/>
    <w:tmpl w:val="1616D2A4"/>
    <w:numStyleLink w:val="a"/>
  </w:abstractNum>
  <w:abstractNum w:abstractNumId="1" w15:restartNumberingAfterBreak="0">
    <w:nsid w:val="1FF83043"/>
    <w:multiLevelType w:val="multilevel"/>
    <w:tmpl w:val="554A6966"/>
    <w:styleLink w:val="3"/>
    <w:lvl w:ilvl="0">
      <w:start w:val="1"/>
      <w:numFmt w:val="decimal"/>
      <w:suff w:val="nothing"/>
      <w:lvlText w:val="%1."/>
      <w:lvlJc w:val="left"/>
      <w:pPr>
        <w:tabs>
          <w:tab w:val="left" w:pos="851"/>
        </w:tabs>
        <w:ind w:left="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243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243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3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43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34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694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694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10" w:firstLine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" w15:restartNumberingAfterBreak="0">
    <w:nsid w:val="280A3C22"/>
    <w:multiLevelType w:val="hybridMultilevel"/>
    <w:tmpl w:val="4CAA98B6"/>
    <w:styleLink w:val="2"/>
    <w:lvl w:ilvl="0" w:tplc="1352957E">
      <w:start w:val="1"/>
      <w:numFmt w:val="decimal"/>
      <w:suff w:val="nothing"/>
      <w:lvlText w:val="%1."/>
      <w:lvlJc w:val="left"/>
      <w:pPr>
        <w:tabs>
          <w:tab w:val="left" w:pos="930"/>
          <w:tab w:val="left" w:pos="993"/>
        </w:tabs>
        <w:ind w:left="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81FE4">
      <w:start w:val="1"/>
      <w:numFmt w:val="lowerLetter"/>
      <w:suff w:val="nothing"/>
      <w:lvlText w:val="%2."/>
      <w:lvlJc w:val="left"/>
      <w:pPr>
        <w:tabs>
          <w:tab w:val="left" w:pos="930"/>
          <w:tab w:val="left" w:pos="993"/>
        </w:tabs>
        <w:ind w:left="69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ACCD8">
      <w:start w:val="1"/>
      <w:numFmt w:val="lowerRoman"/>
      <w:suff w:val="nothing"/>
      <w:lvlText w:val="%3."/>
      <w:lvlJc w:val="left"/>
      <w:pPr>
        <w:tabs>
          <w:tab w:val="left" w:pos="930"/>
          <w:tab w:val="left" w:pos="993"/>
        </w:tabs>
        <w:ind w:left="1416" w:firstLine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A78E4">
      <w:start w:val="1"/>
      <w:numFmt w:val="decimal"/>
      <w:suff w:val="nothing"/>
      <w:lvlText w:val="%4."/>
      <w:lvlJc w:val="left"/>
      <w:pPr>
        <w:tabs>
          <w:tab w:val="left" w:pos="930"/>
          <w:tab w:val="left" w:pos="993"/>
        </w:tabs>
        <w:ind w:left="213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20E16">
      <w:start w:val="1"/>
      <w:numFmt w:val="lowerLetter"/>
      <w:suff w:val="nothing"/>
      <w:lvlText w:val="%5."/>
      <w:lvlJc w:val="left"/>
      <w:pPr>
        <w:tabs>
          <w:tab w:val="left" w:pos="930"/>
          <w:tab w:val="left" w:pos="993"/>
        </w:tabs>
        <w:ind w:left="285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89450">
      <w:start w:val="1"/>
      <w:numFmt w:val="lowerRoman"/>
      <w:suff w:val="nothing"/>
      <w:lvlText w:val="%6."/>
      <w:lvlJc w:val="left"/>
      <w:pPr>
        <w:tabs>
          <w:tab w:val="left" w:pos="930"/>
          <w:tab w:val="left" w:pos="993"/>
        </w:tabs>
        <w:ind w:left="3576" w:firstLine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87FD6">
      <w:start w:val="1"/>
      <w:numFmt w:val="decimal"/>
      <w:suff w:val="nothing"/>
      <w:lvlText w:val="%7."/>
      <w:lvlJc w:val="left"/>
      <w:pPr>
        <w:tabs>
          <w:tab w:val="left" w:pos="930"/>
          <w:tab w:val="left" w:pos="993"/>
        </w:tabs>
        <w:ind w:left="429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47C46">
      <w:start w:val="1"/>
      <w:numFmt w:val="lowerLetter"/>
      <w:suff w:val="nothing"/>
      <w:lvlText w:val="%8."/>
      <w:lvlJc w:val="left"/>
      <w:pPr>
        <w:tabs>
          <w:tab w:val="left" w:pos="930"/>
          <w:tab w:val="left" w:pos="993"/>
        </w:tabs>
        <w:ind w:left="5010" w:firstLine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FC0C9C">
      <w:start w:val="1"/>
      <w:numFmt w:val="lowerRoman"/>
      <w:suff w:val="nothing"/>
      <w:lvlText w:val="%9."/>
      <w:lvlJc w:val="left"/>
      <w:pPr>
        <w:tabs>
          <w:tab w:val="left" w:pos="930"/>
          <w:tab w:val="left" w:pos="993"/>
        </w:tabs>
        <w:ind w:left="5736" w:firstLine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FA573E"/>
    <w:multiLevelType w:val="multilevel"/>
    <w:tmpl w:val="554A6966"/>
    <w:numStyleLink w:val="3"/>
  </w:abstractNum>
  <w:abstractNum w:abstractNumId="4" w15:restartNumberingAfterBreak="0">
    <w:nsid w:val="5C991944"/>
    <w:multiLevelType w:val="hybridMultilevel"/>
    <w:tmpl w:val="1616D2A4"/>
    <w:styleLink w:val="a"/>
    <w:lvl w:ilvl="0" w:tplc="872E5788">
      <w:start w:val="1"/>
      <w:numFmt w:val="decimal"/>
      <w:suff w:val="nothing"/>
      <w:lvlText w:val="%1."/>
      <w:lvlJc w:val="left"/>
      <w:pPr>
        <w:ind w:left="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82994">
      <w:start w:val="1"/>
      <w:numFmt w:val="decimal"/>
      <w:lvlText w:val="%2."/>
      <w:lvlJc w:val="left"/>
      <w:pPr>
        <w:tabs>
          <w:tab w:val="num" w:pos="1599"/>
        </w:tabs>
        <w:ind w:left="10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DCF7CA">
      <w:start w:val="1"/>
      <w:numFmt w:val="decimal"/>
      <w:lvlText w:val="%3."/>
      <w:lvlJc w:val="left"/>
      <w:pPr>
        <w:tabs>
          <w:tab w:val="num" w:pos="2399"/>
        </w:tabs>
        <w:ind w:left="18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890AA">
      <w:start w:val="1"/>
      <w:numFmt w:val="decimal"/>
      <w:lvlText w:val="%4."/>
      <w:lvlJc w:val="left"/>
      <w:pPr>
        <w:tabs>
          <w:tab w:val="num" w:pos="3199"/>
        </w:tabs>
        <w:ind w:left="26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C3964">
      <w:start w:val="1"/>
      <w:numFmt w:val="decimal"/>
      <w:lvlText w:val="%5."/>
      <w:lvlJc w:val="left"/>
      <w:pPr>
        <w:tabs>
          <w:tab w:val="num" w:pos="3999"/>
        </w:tabs>
        <w:ind w:left="34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8186A">
      <w:start w:val="1"/>
      <w:numFmt w:val="decimal"/>
      <w:lvlText w:val="%6."/>
      <w:lvlJc w:val="left"/>
      <w:pPr>
        <w:tabs>
          <w:tab w:val="num" w:pos="4799"/>
        </w:tabs>
        <w:ind w:left="42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66BF2">
      <w:start w:val="1"/>
      <w:numFmt w:val="decimal"/>
      <w:lvlText w:val="%7."/>
      <w:lvlJc w:val="left"/>
      <w:pPr>
        <w:tabs>
          <w:tab w:val="num" w:pos="5599"/>
        </w:tabs>
        <w:ind w:left="50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A9CA6">
      <w:start w:val="1"/>
      <w:numFmt w:val="decimal"/>
      <w:lvlText w:val="%8."/>
      <w:lvlJc w:val="left"/>
      <w:pPr>
        <w:tabs>
          <w:tab w:val="num" w:pos="6399"/>
        </w:tabs>
        <w:ind w:left="58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0B7F2">
      <w:start w:val="1"/>
      <w:numFmt w:val="decimal"/>
      <w:lvlText w:val="%9."/>
      <w:lvlJc w:val="left"/>
      <w:pPr>
        <w:tabs>
          <w:tab w:val="num" w:pos="7199"/>
        </w:tabs>
        <w:ind w:left="66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671B68"/>
    <w:multiLevelType w:val="hybridMultilevel"/>
    <w:tmpl w:val="4CAA98B6"/>
    <w:numStyleLink w:val="2"/>
  </w:abstractNum>
  <w:num w:numId="1">
    <w:abstractNumId w:val="4"/>
  </w:num>
  <w:num w:numId="2">
    <w:abstractNumId w:val="0"/>
  </w:num>
  <w:num w:numId="3">
    <w:abstractNumId w:val="0"/>
    <w:lvlOverride w:ilvl="0">
      <w:lvl w:ilvl="0" w:tplc="4704B924">
        <w:start w:val="1"/>
        <w:numFmt w:val="decimal"/>
        <w:suff w:val="nothing"/>
        <w:lvlText w:val="%1."/>
        <w:lvlJc w:val="left"/>
        <w:pPr>
          <w:ind w:left="0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1ACA10">
        <w:start w:val="1"/>
        <w:numFmt w:val="decimal"/>
        <w:lvlText w:val="%2."/>
        <w:lvlJc w:val="left"/>
        <w:pPr>
          <w:tabs>
            <w:tab w:val="num" w:pos="1599"/>
          </w:tabs>
          <w:ind w:left="10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9E69AA">
        <w:start w:val="1"/>
        <w:numFmt w:val="decimal"/>
        <w:lvlText w:val="%3."/>
        <w:lvlJc w:val="left"/>
        <w:pPr>
          <w:tabs>
            <w:tab w:val="num" w:pos="2399"/>
          </w:tabs>
          <w:ind w:left="18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66B610">
        <w:start w:val="1"/>
        <w:numFmt w:val="decimal"/>
        <w:lvlText w:val="%4."/>
        <w:lvlJc w:val="left"/>
        <w:pPr>
          <w:tabs>
            <w:tab w:val="num" w:pos="3199"/>
          </w:tabs>
          <w:ind w:left="26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C44F1C">
        <w:start w:val="1"/>
        <w:numFmt w:val="decimal"/>
        <w:lvlText w:val="%5."/>
        <w:lvlJc w:val="left"/>
        <w:pPr>
          <w:tabs>
            <w:tab w:val="num" w:pos="3999"/>
          </w:tabs>
          <w:ind w:left="34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C6EDFE">
        <w:start w:val="1"/>
        <w:numFmt w:val="decimal"/>
        <w:lvlText w:val="%6."/>
        <w:lvlJc w:val="left"/>
        <w:pPr>
          <w:tabs>
            <w:tab w:val="num" w:pos="4799"/>
          </w:tabs>
          <w:ind w:left="42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3A48E8">
        <w:start w:val="1"/>
        <w:numFmt w:val="decimal"/>
        <w:lvlText w:val="%7."/>
        <w:lvlJc w:val="left"/>
        <w:pPr>
          <w:tabs>
            <w:tab w:val="num" w:pos="5599"/>
          </w:tabs>
          <w:ind w:left="50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66780E">
        <w:start w:val="1"/>
        <w:numFmt w:val="decimal"/>
        <w:lvlText w:val="%8."/>
        <w:lvlJc w:val="left"/>
        <w:pPr>
          <w:tabs>
            <w:tab w:val="num" w:pos="6399"/>
          </w:tabs>
          <w:ind w:left="58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18C9F0">
        <w:start w:val="1"/>
        <w:numFmt w:val="decimal"/>
        <w:lvlText w:val="%9."/>
        <w:lvlJc w:val="left"/>
        <w:pPr>
          <w:tabs>
            <w:tab w:val="num" w:pos="7199"/>
          </w:tabs>
          <w:ind w:left="6632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D2"/>
    <w:rsid w:val="005716D2"/>
    <w:rsid w:val="00636AD9"/>
    <w:rsid w:val="00B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E4C5"/>
  <w15:docId w15:val="{089D1862-04FF-4C5B-B961-2BB58A53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widowControl w:val="0"/>
      <w:ind w:left="137"/>
    </w:pPr>
    <w:rPr>
      <w:rFonts w:cs="Arial Unicode MS"/>
      <w:color w:val="000000"/>
      <w:sz w:val="28"/>
      <w:szCs w:val="28"/>
      <w:u w:color="000000"/>
    </w:rPr>
  </w:style>
  <w:style w:type="paragraph" w:styleId="a7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a8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3">
    <w:name w:val="Импортированный стиль 3"/>
    <w:pPr>
      <w:numPr>
        <w:numId w:val="4"/>
      </w:numPr>
    </w:pPr>
  </w:style>
  <w:style w:type="numbering" w:customStyle="1" w:styleId="2">
    <w:name w:val="Импортированный стиль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2025-05-28T04:43:00Z</cp:lastPrinted>
  <dcterms:created xsi:type="dcterms:W3CDTF">2025-05-28T04:41:00Z</dcterms:created>
  <dcterms:modified xsi:type="dcterms:W3CDTF">2025-05-28T04:46:00Z</dcterms:modified>
</cp:coreProperties>
</file>