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D8E" w:rsidRDefault="00DE6D8E" w:rsidP="002A0780">
      <w:pPr>
        <w:pStyle w:val="ConsPlusTitle"/>
        <w:jc w:val="center"/>
      </w:pPr>
      <w:r>
        <w:t>ПОРЯДОК</w:t>
      </w:r>
    </w:p>
    <w:p w:rsidR="00DE6D8E" w:rsidRDefault="00DE6D8E" w:rsidP="002A0780">
      <w:pPr>
        <w:pStyle w:val="ConsPlusTitle"/>
        <w:jc w:val="center"/>
      </w:pPr>
      <w:r>
        <w:t>предоставления из областного бюджета грантов на</w:t>
      </w:r>
    </w:p>
    <w:p w:rsidR="00DE6D8E" w:rsidRDefault="00DE6D8E" w:rsidP="002A0780">
      <w:pPr>
        <w:pStyle w:val="ConsPlusTitle"/>
        <w:jc w:val="center"/>
      </w:pPr>
      <w:r>
        <w:t>поддержку начинающих фермеров</w:t>
      </w:r>
    </w:p>
    <w:p w:rsidR="00DE6D8E" w:rsidRDefault="00DE6D8E" w:rsidP="002A0780">
      <w:pPr>
        <w:spacing w:after="1"/>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A0"/>
      </w:tblPr>
      <w:tblGrid>
        <w:gridCol w:w="9354"/>
      </w:tblGrid>
      <w:tr w:rsidR="00DE6D8E" w:rsidRPr="00D70735" w:rsidTr="00684423">
        <w:trPr>
          <w:jc w:val="center"/>
        </w:trPr>
        <w:tc>
          <w:tcPr>
            <w:tcW w:w="9294" w:type="dxa"/>
            <w:tcBorders>
              <w:top w:val="nil"/>
              <w:bottom w:val="nil"/>
            </w:tcBorders>
            <w:shd w:val="clear" w:color="auto" w:fill="F4F3F8"/>
          </w:tcPr>
          <w:p w:rsidR="00DE6D8E" w:rsidRDefault="00DE6D8E" w:rsidP="00684423">
            <w:pPr>
              <w:pStyle w:val="ConsPlusNormal"/>
              <w:jc w:val="center"/>
            </w:pPr>
            <w:r>
              <w:rPr>
                <w:color w:val="392C69"/>
              </w:rPr>
              <w:t>Список изменяющих документов</w:t>
            </w:r>
          </w:p>
          <w:p w:rsidR="00DE6D8E" w:rsidRDefault="00DE6D8E" w:rsidP="00684423">
            <w:pPr>
              <w:pStyle w:val="ConsPlusNormal"/>
              <w:jc w:val="center"/>
            </w:pPr>
            <w:r>
              <w:rPr>
                <w:color w:val="392C69"/>
              </w:rPr>
              <w:t xml:space="preserve">(введен </w:t>
            </w:r>
            <w:hyperlink r:id="rId4" w:history="1">
              <w:r>
                <w:rPr>
                  <w:color w:val="0000FF"/>
                </w:rPr>
                <w:t>Постановлением</w:t>
              </w:r>
            </w:hyperlink>
            <w:r>
              <w:rPr>
                <w:color w:val="392C69"/>
              </w:rPr>
              <w:t xml:space="preserve"> Правительства Омской области</w:t>
            </w:r>
          </w:p>
          <w:p w:rsidR="00DE6D8E" w:rsidRDefault="00DE6D8E" w:rsidP="00684423">
            <w:pPr>
              <w:pStyle w:val="ConsPlusNormal"/>
              <w:jc w:val="center"/>
            </w:pPr>
            <w:r>
              <w:rPr>
                <w:color w:val="392C69"/>
              </w:rPr>
              <w:t>от 11.03.2015 N 51-п; в ред. Постановлений Правительства</w:t>
            </w:r>
          </w:p>
          <w:p w:rsidR="00DE6D8E" w:rsidRDefault="00DE6D8E" w:rsidP="00684423">
            <w:pPr>
              <w:pStyle w:val="ConsPlusNormal"/>
              <w:jc w:val="center"/>
            </w:pPr>
            <w:r>
              <w:rPr>
                <w:color w:val="392C69"/>
              </w:rPr>
              <w:t xml:space="preserve">Омской области от 24.06.2015 </w:t>
            </w:r>
            <w:hyperlink r:id="rId5" w:history="1">
              <w:r>
                <w:rPr>
                  <w:color w:val="0000FF"/>
                </w:rPr>
                <w:t>N 174-п</w:t>
              </w:r>
            </w:hyperlink>
            <w:r>
              <w:rPr>
                <w:color w:val="392C69"/>
              </w:rPr>
              <w:t xml:space="preserve">, от 23.12.2015 </w:t>
            </w:r>
            <w:hyperlink r:id="rId6" w:history="1">
              <w:r>
                <w:rPr>
                  <w:color w:val="0000FF"/>
                </w:rPr>
                <w:t>N 398-п</w:t>
              </w:r>
            </w:hyperlink>
            <w:r>
              <w:rPr>
                <w:color w:val="392C69"/>
              </w:rPr>
              <w:t>,</w:t>
            </w:r>
          </w:p>
          <w:p w:rsidR="00DE6D8E" w:rsidRDefault="00DE6D8E" w:rsidP="00684423">
            <w:pPr>
              <w:pStyle w:val="ConsPlusNormal"/>
              <w:jc w:val="center"/>
            </w:pPr>
            <w:r>
              <w:rPr>
                <w:color w:val="392C69"/>
              </w:rPr>
              <w:t xml:space="preserve">от 23.03.2016 </w:t>
            </w:r>
            <w:hyperlink r:id="rId7" w:history="1">
              <w:r>
                <w:rPr>
                  <w:color w:val="0000FF"/>
                </w:rPr>
                <w:t>N 67-п</w:t>
              </w:r>
            </w:hyperlink>
            <w:r>
              <w:rPr>
                <w:color w:val="392C69"/>
              </w:rPr>
              <w:t xml:space="preserve">, от 09.03.2017 </w:t>
            </w:r>
            <w:hyperlink r:id="rId8" w:history="1">
              <w:r>
                <w:rPr>
                  <w:color w:val="0000FF"/>
                </w:rPr>
                <w:t>N 59-п</w:t>
              </w:r>
            </w:hyperlink>
            <w:r>
              <w:rPr>
                <w:color w:val="392C69"/>
              </w:rPr>
              <w:t xml:space="preserve">, от 26.07.2017 </w:t>
            </w:r>
            <w:hyperlink r:id="rId9" w:history="1">
              <w:r>
                <w:rPr>
                  <w:color w:val="0000FF"/>
                </w:rPr>
                <w:t>N 212-п</w:t>
              </w:r>
            </w:hyperlink>
            <w:r>
              <w:rPr>
                <w:color w:val="392C69"/>
              </w:rPr>
              <w:t>,</w:t>
            </w:r>
          </w:p>
          <w:p w:rsidR="00DE6D8E" w:rsidRDefault="00DE6D8E" w:rsidP="00684423">
            <w:pPr>
              <w:pStyle w:val="ConsPlusNormal"/>
              <w:jc w:val="center"/>
            </w:pPr>
            <w:r>
              <w:rPr>
                <w:color w:val="392C69"/>
              </w:rPr>
              <w:t xml:space="preserve">от 29.08.2017 </w:t>
            </w:r>
            <w:hyperlink r:id="rId10" w:history="1">
              <w:r>
                <w:rPr>
                  <w:color w:val="0000FF"/>
                </w:rPr>
                <w:t>N 246-п</w:t>
              </w:r>
            </w:hyperlink>
            <w:r>
              <w:rPr>
                <w:color w:val="392C69"/>
              </w:rPr>
              <w:t xml:space="preserve">, от 28.03.2018 </w:t>
            </w:r>
            <w:hyperlink r:id="rId11" w:history="1">
              <w:r>
                <w:rPr>
                  <w:color w:val="0000FF"/>
                </w:rPr>
                <w:t>N 79-п</w:t>
              </w:r>
            </w:hyperlink>
            <w:r>
              <w:rPr>
                <w:color w:val="392C69"/>
              </w:rPr>
              <w:t xml:space="preserve">, от 25.07.2018 </w:t>
            </w:r>
            <w:hyperlink r:id="rId12" w:history="1">
              <w:r>
                <w:rPr>
                  <w:color w:val="0000FF"/>
                </w:rPr>
                <w:t>N 219-п</w:t>
              </w:r>
            </w:hyperlink>
            <w:r>
              <w:rPr>
                <w:color w:val="392C69"/>
              </w:rPr>
              <w:t>,</w:t>
            </w:r>
          </w:p>
          <w:p w:rsidR="00DE6D8E" w:rsidRDefault="00DE6D8E" w:rsidP="00684423">
            <w:pPr>
              <w:pStyle w:val="ConsPlusNormal"/>
              <w:jc w:val="center"/>
            </w:pPr>
            <w:r>
              <w:rPr>
                <w:color w:val="392C69"/>
              </w:rPr>
              <w:t xml:space="preserve">от 10.04.2019 </w:t>
            </w:r>
            <w:hyperlink r:id="rId13" w:history="1">
              <w:r>
                <w:rPr>
                  <w:color w:val="0000FF"/>
                </w:rPr>
                <w:t>N 129-п</w:t>
              </w:r>
            </w:hyperlink>
            <w:r>
              <w:rPr>
                <w:color w:val="392C69"/>
              </w:rPr>
              <w:t xml:space="preserve">, от 24.05.2019 </w:t>
            </w:r>
            <w:hyperlink r:id="rId14" w:history="1">
              <w:r>
                <w:rPr>
                  <w:color w:val="0000FF"/>
                </w:rPr>
                <w:t>N 175-п</w:t>
              </w:r>
            </w:hyperlink>
            <w:r>
              <w:rPr>
                <w:color w:val="392C69"/>
              </w:rPr>
              <w:t xml:space="preserve">, от 28.08.2019 </w:t>
            </w:r>
            <w:hyperlink r:id="rId15" w:history="1">
              <w:r>
                <w:rPr>
                  <w:color w:val="0000FF"/>
                </w:rPr>
                <w:t>N 277-п</w:t>
              </w:r>
            </w:hyperlink>
            <w:r>
              <w:rPr>
                <w:color w:val="392C69"/>
              </w:rPr>
              <w:t>)</w:t>
            </w:r>
          </w:p>
        </w:tc>
      </w:tr>
    </w:tbl>
    <w:p w:rsidR="00DE6D8E" w:rsidRDefault="00DE6D8E" w:rsidP="002A0780">
      <w:pPr>
        <w:pStyle w:val="ConsPlusNormal"/>
        <w:jc w:val="both"/>
      </w:pPr>
    </w:p>
    <w:p w:rsidR="00DE6D8E" w:rsidRDefault="00DE6D8E" w:rsidP="002A0780">
      <w:pPr>
        <w:pStyle w:val="ConsPlusTitle"/>
        <w:jc w:val="center"/>
        <w:outlineLvl w:val="3"/>
      </w:pPr>
      <w:r>
        <w:t>I. Общие положения</w:t>
      </w:r>
    </w:p>
    <w:p w:rsidR="00DE6D8E" w:rsidRDefault="00DE6D8E" w:rsidP="002A0780">
      <w:pPr>
        <w:pStyle w:val="ConsPlusNormal"/>
        <w:jc w:val="both"/>
      </w:pPr>
    </w:p>
    <w:p w:rsidR="00DE6D8E" w:rsidRDefault="00DE6D8E" w:rsidP="002A0780">
      <w:pPr>
        <w:pStyle w:val="ConsPlusNormal"/>
        <w:ind w:firstLine="540"/>
        <w:jc w:val="both"/>
      </w:pPr>
      <w:r>
        <w:t>1. Настоящий Порядок определяет цель предоставления из областного бюджета грантов на поддержку начинающих фермеров, критерии отбора начинающих фермеров для предоставления грантов на их поддержку, условия и порядок предоставления грантов на поддержку начинающих фермеров, а также порядок возврата остатков средств гранта на поддержку начинающих фермеров, не использованных в течение 18 месяцев со дня их предоставления (далее - остатки гранта), порядок возврата грантов на поддержку начинающих фермеров в случае нарушения условий их предоставления.</w:t>
      </w:r>
    </w:p>
    <w:p w:rsidR="00DE6D8E" w:rsidRDefault="00DE6D8E" w:rsidP="002A0780">
      <w:pPr>
        <w:pStyle w:val="ConsPlusNormal"/>
        <w:spacing w:before="220"/>
        <w:ind w:firstLine="540"/>
        <w:jc w:val="both"/>
      </w:pPr>
      <w:r>
        <w:t xml:space="preserve">Для целей настоящего Порядка под начинающим фермером понимается крестьянское (фермерское) хозяйство (далее - КФХ), соответствующее требованиям </w:t>
      </w:r>
      <w:hyperlink w:anchor="P8724" w:history="1">
        <w:r>
          <w:rPr>
            <w:color w:val="0000FF"/>
          </w:rPr>
          <w:t>подпунктов 1</w:t>
        </w:r>
      </w:hyperlink>
      <w:r>
        <w:t xml:space="preserve"> - </w:t>
      </w:r>
      <w:hyperlink w:anchor="P8727" w:history="1">
        <w:r>
          <w:rPr>
            <w:color w:val="0000FF"/>
          </w:rPr>
          <w:t>4 пункта 7</w:t>
        </w:r>
      </w:hyperlink>
      <w:r>
        <w:t xml:space="preserve"> настоящего Порядка.</w:t>
      </w:r>
    </w:p>
    <w:p w:rsidR="00DE6D8E" w:rsidRDefault="00DE6D8E" w:rsidP="002A0780">
      <w:pPr>
        <w:pStyle w:val="ConsPlusNormal"/>
        <w:jc w:val="both"/>
      </w:pPr>
      <w:r>
        <w:t xml:space="preserve">(п. 1 в ред. </w:t>
      </w:r>
      <w:hyperlink r:id="rId16"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2. Целью предоставления грантов на поддержку начинающих фермеров является софинансирование затрат начинающих фермеров по созданию и развитию на сельских территориях Омской области КФХ и новых постоянных рабочих мест в сельской местности, включая:</w:t>
      </w:r>
    </w:p>
    <w:p w:rsidR="00DE6D8E" w:rsidRDefault="00DE6D8E" w:rsidP="002A0780">
      <w:pPr>
        <w:pStyle w:val="ConsPlusNormal"/>
        <w:jc w:val="both"/>
      </w:pPr>
      <w:r>
        <w:t xml:space="preserve">(в ред. </w:t>
      </w:r>
      <w:hyperlink r:id="rId17"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1) приобретение земельных участков, относящихся к категории земель сельскохозяйственного назначения;</w:t>
      </w:r>
    </w:p>
    <w:p w:rsidR="00DE6D8E" w:rsidRDefault="00DE6D8E" w:rsidP="002A0780">
      <w:pPr>
        <w:pStyle w:val="ConsPlusNormal"/>
        <w:spacing w:before="220"/>
        <w:ind w:firstLine="540"/>
        <w:jc w:val="both"/>
      </w:pPr>
      <w:r>
        <w:t>2) разработку проектной документации для строительства (реконструкции) производственных и складских зданий, помещений, предназначенных для производства, хранения и переработки сельскохозяйственной продукции;</w:t>
      </w:r>
    </w:p>
    <w:p w:rsidR="00DE6D8E" w:rsidRDefault="00DE6D8E" w:rsidP="002A0780">
      <w:pPr>
        <w:pStyle w:val="ConsPlusNormal"/>
        <w:spacing w:before="220"/>
        <w:ind w:firstLine="540"/>
        <w:jc w:val="both"/>
      </w:pPr>
      <w:r>
        <w:t>3) приобретение, строительство, ремонт и переустройство производственных и складских зданий, помещений, пристроек, инженерных сетей, заграждений и сооружений, необходимых для производства, хранения и переработки сельскохозяйственной продукции, а также их регистрацию;</w:t>
      </w:r>
    </w:p>
    <w:p w:rsidR="00DE6D8E" w:rsidRDefault="00DE6D8E" w:rsidP="002A0780">
      <w:pPr>
        <w:pStyle w:val="ConsPlusNormal"/>
        <w:spacing w:before="220"/>
        <w:ind w:firstLine="540"/>
        <w:jc w:val="both"/>
      </w:pPr>
      <w:r>
        <w:t xml:space="preserve">абзац исключен. - </w:t>
      </w:r>
      <w:hyperlink r:id="rId18" w:history="1">
        <w:r>
          <w:rPr>
            <w:color w:val="0000FF"/>
          </w:rPr>
          <w:t>Постановление</w:t>
        </w:r>
      </w:hyperlink>
      <w:r>
        <w:t xml:space="preserve"> Правительства Омской области от 10.04.2019 N 129-п;</w:t>
      </w:r>
    </w:p>
    <w:p w:rsidR="00DE6D8E" w:rsidRDefault="00DE6D8E" w:rsidP="002A0780">
      <w:pPr>
        <w:pStyle w:val="ConsPlusNormal"/>
        <w:spacing w:before="220"/>
        <w:ind w:firstLine="540"/>
        <w:jc w:val="both"/>
      </w:pPr>
      <w:r>
        <w:t>5) подключение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к инженерным сетям электро-, водо-, газо- и теплопроводным сетям;</w:t>
      </w:r>
    </w:p>
    <w:p w:rsidR="00DE6D8E" w:rsidRDefault="00DE6D8E" w:rsidP="002A0780">
      <w:pPr>
        <w:pStyle w:val="ConsPlusNormal"/>
        <w:jc w:val="both"/>
      </w:pPr>
      <w:r>
        <w:t xml:space="preserve">(в ред. </w:t>
      </w:r>
      <w:hyperlink r:id="rId19"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bookmarkStart w:id="0" w:name="_Hlk34820984"/>
      <w:r>
        <w:t xml:space="preserve">6) приобретение сельскохозяйственных животных </w:t>
      </w:r>
      <w:r w:rsidRPr="00E31FF4">
        <w:t>(за исключением свиней), в том числе птицы, рыбопосадочного материала</w:t>
      </w:r>
      <w:r>
        <w:t xml:space="preserve"> в сельскохозяйственных организациях всех форм собственности и (или) у индивидуальных предпринимателей, включая КФХ;</w:t>
      </w:r>
    </w:p>
    <w:p w:rsidR="00DE6D8E" w:rsidRDefault="00DE6D8E" w:rsidP="002A0780">
      <w:pPr>
        <w:pStyle w:val="ConsPlusNormal"/>
        <w:jc w:val="both"/>
      </w:pPr>
      <w:r>
        <w:t xml:space="preserve">(в ред. </w:t>
      </w:r>
      <w:hyperlink r:id="rId20" w:history="1">
        <w:r>
          <w:rPr>
            <w:color w:val="0000FF"/>
          </w:rPr>
          <w:t>Постановления</w:t>
        </w:r>
      </w:hyperlink>
      <w:r>
        <w:t xml:space="preserve"> Правительства Омской области от 09.03.2017 N 59-п)</w:t>
      </w:r>
    </w:p>
    <w:bookmarkEnd w:id="0"/>
    <w:p w:rsidR="00DE6D8E" w:rsidRDefault="00DE6D8E" w:rsidP="002A0780">
      <w:pPr>
        <w:pStyle w:val="ConsPlusNormal"/>
        <w:spacing w:before="220"/>
        <w:ind w:firstLine="540"/>
        <w:jc w:val="both"/>
      </w:pPr>
      <w:r>
        <w:t xml:space="preserve">7) приобретение сельскохозяйственной техники и </w:t>
      </w:r>
      <w:r w:rsidRPr="00E31FF4">
        <w:t>навесного оборудования</w:t>
      </w:r>
      <w:r>
        <w:t>, грузового автомобильного транспорта, оборудования для производства и переработки сельскохозяйственной продукции</w:t>
      </w:r>
      <w:r w:rsidRPr="00E31FF4">
        <w:t>, срок эксплуатации которых с года выпуска не превышает 3 лет, согласно перечню, приведенному в приложении № 3 к настоящему Порядку;</w:t>
      </w:r>
      <w:r>
        <w:t xml:space="preserve"> </w:t>
      </w:r>
    </w:p>
    <w:p w:rsidR="00DE6D8E" w:rsidRDefault="00DE6D8E" w:rsidP="002A0780">
      <w:pPr>
        <w:pStyle w:val="ConsPlusNormal"/>
        <w:jc w:val="both"/>
      </w:pPr>
      <w:r>
        <w:t xml:space="preserve">(в ред. </w:t>
      </w:r>
      <w:hyperlink r:id="rId21"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8) приобретение посадочного материала для закладки многолетних насаждений, включая виноградники.</w:t>
      </w:r>
    </w:p>
    <w:p w:rsidR="00DE6D8E" w:rsidRDefault="00DE6D8E" w:rsidP="002A0780">
      <w:pPr>
        <w:pStyle w:val="ConsPlusNormal"/>
        <w:jc w:val="both"/>
      </w:pPr>
      <w:r>
        <w:t xml:space="preserve">(в ред. </w:t>
      </w:r>
      <w:hyperlink r:id="rId22" w:history="1">
        <w:r>
          <w:rPr>
            <w:color w:val="0000FF"/>
          </w:rPr>
          <w:t>Постановления</w:t>
        </w:r>
      </w:hyperlink>
      <w:r>
        <w:t xml:space="preserve"> Правительства Омской области от 10.04.2019 N 129-п)</w:t>
      </w:r>
    </w:p>
    <w:p w:rsidR="00DE6D8E" w:rsidRPr="00B56C8B" w:rsidRDefault="00DE6D8E" w:rsidP="002A0780">
      <w:pPr>
        <w:pStyle w:val="ConsPlusNormal"/>
        <w:spacing w:before="220"/>
        <w:ind w:firstLine="540"/>
        <w:jc w:val="both"/>
        <w:rPr>
          <w:strike/>
          <w:color w:val="FF0000"/>
        </w:rPr>
      </w:pPr>
      <w:r>
        <w:t>9</w:t>
      </w:r>
      <w:r w:rsidRPr="00E31FF4">
        <w:t>) на приобретение автономных источников электро-, газо- и водоснабжения;</w:t>
      </w:r>
      <w:r>
        <w:t xml:space="preserve"> </w:t>
      </w:r>
    </w:p>
    <w:p w:rsidR="00DE6D8E" w:rsidRDefault="00DE6D8E" w:rsidP="002A0780">
      <w:pPr>
        <w:autoSpaceDE w:val="0"/>
        <w:autoSpaceDN w:val="0"/>
        <w:adjustRightInd w:val="0"/>
        <w:ind w:firstLine="567"/>
        <w:jc w:val="both"/>
      </w:pPr>
    </w:p>
    <w:p w:rsidR="00DE6D8E" w:rsidRPr="00310FFD" w:rsidRDefault="00DE6D8E" w:rsidP="002A0780">
      <w:pPr>
        <w:autoSpaceDE w:val="0"/>
        <w:autoSpaceDN w:val="0"/>
        <w:adjustRightInd w:val="0"/>
        <w:ind w:firstLine="567"/>
        <w:jc w:val="both"/>
      </w:pPr>
      <w:r w:rsidRPr="00E31FF4">
        <w:t>10) на уплату не более 20 процентов стоимости проекта по созданию и развитию КФХ (бизнес-плана), представленного на рассмотрение в конкурсную комиссию в соответствии с пунктом 6 настоящего Порядка, включающего приобретение имущества, указанного в подпунктах 3, 6, 7 настоящего пункта, и реализуемого с привлечением льготного инвестиционного кредита в соответствии с постановлением Правительства Российской Федерации от 29 декабря 2016 года №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Pr="00310FFD">
        <w:t xml:space="preserve"> </w:t>
      </w:r>
    </w:p>
    <w:p w:rsidR="00DE6D8E" w:rsidRDefault="00DE6D8E" w:rsidP="002A0780">
      <w:pPr>
        <w:pStyle w:val="ConsPlusNormal"/>
        <w:spacing w:before="220"/>
        <w:ind w:firstLine="540"/>
        <w:jc w:val="both"/>
      </w:pPr>
      <w:r>
        <w:t>Для целей настоящего Порядка под сельской территорией понимаются сельские поселения, а также сельские населенные пункты и рабочие поселки, входящие в состав городских поселений, на территории которых преобладает деятельность, связанная с производством и переработкой сельскохозяйственной продукции.</w:t>
      </w:r>
    </w:p>
    <w:p w:rsidR="00DE6D8E" w:rsidRDefault="00DE6D8E" w:rsidP="002A0780">
      <w:pPr>
        <w:pStyle w:val="ConsPlusNormal"/>
        <w:jc w:val="both"/>
      </w:pPr>
      <w:r>
        <w:t xml:space="preserve">(абзац введен </w:t>
      </w:r>
      <w:hyperlink r:id="rId23" w:history="1">
        <w:r>
          <w:rPr>
            <w:color w:val="0000FF"/>
          </w:rPr>
          <w:t>Постановлением</w:t>
        </w:r>
      </w:hyperlink>
      <w:r>
        <w:t xml:space="preserve"> Правительства Омской области от 10.04.2019 N 129-п)</w:t>
      </w:r>
    </w:p>
    <w:p w:rsidR="00DE6D8E" w:rsidRDefault="00DE6D8E" w:rsidP="002A0780">
      <w:pPr>
        <w:pStyle w:val="ConsPlusNormal"/>
        <w:spacing w:before="220"/>
        <w:ind w:firstLine="540"/>
        <w:jc w:val="both"/>
      </w:pPr>
      <w:hyperlink w:anchor="P8976" w:history="1">
        <w:r>
          <w:rPr>
            <w:color w:val="0000FF"/>
          </w:rPr>
          <w:t>Перечень</w:t>
        </w:r>
      </w:hyperlink>
      <w:r>
        <w:t xml:space="preserve"> сельских населенных пунктов и рабочих поселков Омской области, входящих в состав городских поселений, на территории которых преобладает деятельность, связанная с производством и переработкой сельскохозяйственной продукции, приведен в приложении N 1 к настоящему Порядку.</w:t>
      </w:r>
    </w:p>
    <w:p w:rsidR="00DE6D8E" w:rsidRDefault="00DE6D8E" w:rsidP="002A0780">
      <w:pPr>
        <w:pStyle w:val="ConsPlusNormal"/>
        <w:jc w:val="both"/>
      </w:pPr>
      <w:r>
        <w:t xml:space="preserve">(абзац введен </w:t>
      </w:r>
      <w:hyperlink r:id="rId24" w:history="1">
        <w:r>
          <w:rPr>
            <w:color w:val="0000FF"/>
          </w:rPr>
          <w:t>Постановлением</w:t>
        </w:r>
      </w:hyperlink>
      <w:r>
        <w:t xml:space="preserve"> Правительства Омской области от 10.04.2019 N 129-п)</w:t>
      </w:r>
    </w:p>
    <w:p w:rsidR="00DE6D8E" w:rsidRDefault="00DE6D8E" w:rsidP="002A0780">
      <w:pPr>
        <w:pStyle w:val="ConsPlusNormal"/>
        <w:spacing w:before="220"/>
        <w:ind w:firstLine="540"/>
        <w:jc w:val="both"/>
      </w:pPr>
      <w:r>
        <w:t xml:space="preserve">3. Исключен. - </w:t>
      </w:r>
      <w:hyperlink r:id="rId25" w:history="1">
        <w:r>
          <w:rPr>
            <w:color w:val="0000FF"/>
          </w:rPr>
          <w:t>Постановление</w:t>
        </w:r>
      </w:hyperlink>
      <w:r>
        <w:t xml:space="preserve"> Правительства Омской области от 10.04.2019 N 129-п.</w:t>
      </w:r>
    </w:p>
    <w:p w:rsidR="00DE6D8E" w:rsidRDefault="00DE6D8E" w:rsidP="002A0780">
      <w:pPr>
        <w:pStyle w:val="ConsPlusNormal"/>
        <w:spacing w:before="220"/>
        <w:ind w:firstLine="540"/>
        <w:jc w:val="both"/>
      </w:pPr>
      <w:r>
        <w:t>3.1. Главным распорядителем средств областного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поддержку начинающих фермеров, является Министерство сельского хозяйства и продовольствия Омской области (далее - Министерство).</w:t>
      </w:r>
    </w:p>
    <w:p w:rsidR="00DE6D8E" w:rsidRDefault="00DE6D8E" w:rsidP="002A0780">
      <w:pPr>
        <w:pStyle w:val="ConsPlusNormal"/>
        <w:jc w:val="both"/>
      </w:pPr>
      <w:r>
        <w:t xml:space="preserve">(п. 3.1 введен </w:t>
      </w:r>
      <w:hyperlink r:id="rId26" w:history="1">
        <w:r>
          <w:rPr>
            <w:color w:val="0000FF"/>
          </w:rPr>
          <w:t>Постановлением</w:t>
        </w:r>
      </w:hyperlink>
      <w:r>
        <w:t xml:space="preserve"> Правительства Омской области от 26.07.2017 N 212-п; в ред. </w:t>
      </w:r>
      <w:hyperlink r:id="rId27"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jc w:val="both"/>
      </w:pPr>
    </w:p>
    <w:p w:rsidR="00DE6D8E" w:rsidRDefault="00DE6D8E" w:rsidP="002A0780">
      <w:pPr>
        <w:pStyle w:val="ConsPlusTitle"/>
        <w:jc w:val="center"/>
        <w:outlineLvl w:val="3"/>
      </w:pPr>
      <w:r>
        <w:t>II. Отбор получателей грантов на поддержку начинающих</w:t>
      </w:r>
    </w:p>
    <w:p w:rsidR="00DE6D8E" w:rsidRDefault="00DE6D8E" w:rsidP="002A0780">
      <w:pPr>
        <w:pStyle w:val="ConsPlusTitle"/>
        <w:jc w:val="center"/>
      </w:pPr>
      <w:r>
        <w:t>фермеров, порядок определения объема грантов на поддержку</w:t>
      </w:r>
    </w:p>
    <w:p w:rsidR="00DE6D8E" w:rsidRDefault="00DE6D8E" w:rsidP="002A0780">
      <w:pPr>
        <w:pStyle w:val="ConsPlusTitle"/>
        <w:jc w:val="center"/>
      </w:pPr>
      <w:r>
        <w:t>начинающих фермеров</w:t>
      </w:r>
    </w:p>
    <w:p w:rsidR="00DE6D8E" w:rsidRDefault="00DE6D8E" w:rsidP="002A0780">
      <w:pPr>
        <w:pStyle w:val="ConsPlusNormal"/>
        <w:jc w:val="center"/>
      </w:pPr>
      <w:r>
        <w:t xml:space="preserve">(в ред. </w:t>
      </w:r>
      <w:hyperlink r:id="rId28" w:history="1">
        <w:r>
          <w:rPr>
            <w:color w:val="0000FF"/>
          </w:rPr>
          <w:t>Постановления</w:t>
        </w:r>
      </w:hyperlink>
      <w:r>
        <w:t xml:space="preserve"> Правительства Омской области</w:t>
      </w:r>
    </w:p>
    <w:p w:rsidR="00DE6D8E" w:rsidRDefault="00DE6D8E" w:rsidP="002A0780">
      <w:pPr>
        <w:pStyle w:val="ConsPlusNormal"/>
        <w:jc w:val="center"/>
      </w:pPr>
      <w:r>
        <w:t>от 10.04.2019 N 129-п)</w:t>
      </w:r>
    </w:p>
    <w:p w:rsidR="00DE6D8E" w:rsidRDefault="00DE6D8E" w:rsidP="002A0780">
      <w:pPr>
        <w:pStyle w:val="ConsPlusNormal"/>
        <w:jc w:val="both"/>
      </w:pPr>
    </w:p>
    <w:p w:rsidR="00DE6D8E" w:rsidRDefault="00DE6D8E" w:rsidP="002A0780">
      <w:pPr>
        <w:pStyle w:val="ConsPlusNormal"/>
        <w:ind w:firstLine="540"/>
        <w:jc w:val="both"/>
      </w:pPr>
      <w:r>
        <w:t>4. Критерием отбора получателей грантов на поддержку начинающих фермеров является признание заявителя победителем конкурса, проводимого в соответствии с настоящим Порядком.</w:t>
      </w:r>
    </w:p>
    <w:p w:rsidR="00DE6D8E" w:rsidRDefault="00DE6D8E" w:rsidP="002A0780">
      <w:pPr>
        <w:pStyle w:val="ConsPlusNormal"/>
        <w:jc w:val="both"/>
      </w:pPr>
      <w:r>
        <w:t xml:space="preserve">(в ред. </w:t>
      </w:r>
      <w:hyperlink r:id="rId29"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5. Положение о конкурсной комиссии, ее состав утверждаются Министерством.</w:t>
      </w:r>
    </w:p>
    <w:p w:rsidR="00DE6D8E" w:rsidRDefault="00DE6D8E" w:rsidP="002A0780">
      <w:pPr>
        <w:pStyle w:val="ConsPlusNormal"/>
        <w:jc w:val="both"/>
      </w:pPr>
      <w:r>
        <w:t xml:space="preserve">(в ред. </w:t>
      </w:r>
      <w:hyperlink r:id="rId30" w:history="1">
        <w:r>
          <w:rPr>
            <w:color w:val="0000FF"/>
          </w:rPr>
          <w:t>Постановления</w:t>
        </w:r>
      </w:hyperlink>
      <w:r>
        <w:t xml:space="preserve"> Правительства Омской области от 26.07.2017 N 212-п)</w:t>
      </w:r>
    </w:p>
    <w:p w:rsidR="00DE6D8E" w:rsidRDefault="00DE6D8E" w:rsidP="002A0780">
      <w:pPr>
        <w:pStyle w:val="ConsPlusNormal"/>
        <w:spacing w:before="220"/>
        <w:ind w:firstLine="540"/>
        <w:jc w:val="both"/>
      </w:pPr>
      <w:r>
        <w:t>В состав конкурсной комиссии включаются представители Министерства, Министерства экономики Омской области, а также по согласованию представители органов местного самоуправления Омской области, кредитных организаций, высших учебных заведений и иных некоммерческих организаций. При этом количество государственных гражданских служащих Омской области, муниципальных служащих в составе конкурсной комиссии должно составлять не более 50 процентов от общего числа ее членов.</w:t>
      </w:r>
    </w:p>
    <w:p w:rsidR="00DE6D8E" w:rsidRDefault="00DE6D8E" w:rsidP="002A0780">
      <w:pPr>
        <w:pStyle w:val="ConsPlusNormal"/>
        <w:spacing w:before="220"/>
        <w:ind w:firstLine="540"/>
        <w:jc w:val="both"/>
      </w:pPr>
      <w:bookmarkStart w:id="1" w:name="P8718"/>
      <w:bookmarkEnd w:id="1"/>
      <w:r>
        <w:t>6. Конкурс проводится в два этапа.</w:t>
      </w:r>
    </w:p>
    <w:p w:rsidR="00DE6D8E" w:rsidRDefault="00DE6D8E" w:rsidP="002A0780">
      <w:pPr>
        <w:pStyle w:val="ConsPlusNormal"/>
        <w:spacing w:before="220"/>
        <w:ind w:firstLine="540"/>
        <w:jc w:val="both"/>
      </w:pPr>
      <w:r w:rsidRPr="00E31FF4">
        <w:t>Первый этап конкурса предусматривает подачу заявителями в Министерство в срок не позднее 30 апреля текущего года конкурсных заявок, включающих документы, предусмотренные пунктами 8, 8.1 настоящего Порядка, их рассмотрение конкурсной комиссией в течение 20 рабочих дней со дня окончания приема конкурсных заявок на предмет соответствия заявителя требованиям, установленным пунктом 7 настоящего Порядка, соблюдения срока подачи конкурсной заявки и представления полного пакета документов</w:t>
      </w:r>
    </w:p>
    <w:p w:rsidR="00DE6D8E" w:rsidRDefault="00DE6D8E" w:rsidP="002A0780">
      <w:pPr>
        <w:pStyle w:val="ConsPlusNormal"/>
        <w:jc w:val="both"/>
      </w:pPr>
      <w:r>
        <w:t xml:space="preserve"> (в ред. Постановлений Правительства Омской области от 25.07.2018 </w:t>
      </w:r>
      <w:hyperlink r:id="rId31" w:history="1">
        <w:r>
          <w:rPr>
            <w:color w:val="0000FF"/>
          </w:rPr>
          <w:t>N 219-п</w:t>
        </w:r>
      </w:hyperlink>
      <w:r>
        <w:t xml:space="preserve">, от 10.04.2019 </w:t>
      </w:r>
      <w:hyperlink r:id="rId32" w:history="1">
        <w:r>
          <w:rPr>
            <w:color w:val="0000FF"/>
          </w:rPr>
          <w:t>N 129-п</w:t>
        </w:r>
      </w:hyperlink>
      <w:r>
        <w:t>)</w:t>
      </w:r>
    </w:p>
    <w:p w:rsidR="00DE6D8E" w:rsidRDefault="00DE6D8E" w:rsidP="002A0780">
      <w:pPr>
        <w:pStyle w:val="ConsPlusNormal"/>
        <w:spacing w:before="220"/>
        <w:ind w:firstLine="540"/>
        <w:jc w:val="both"/>
      </w:pPr>
      <w:r>
        <w:t>Сообщение о проведении конкурса, содержащее сведения о месте и времени предоставления конкурсных заявок, размещается на сайте Министерства www.msh.omskportal.ru в информационно-телекоммуникационной сети "Интернет" (далее - сайт) не позднее 15 апреля текущего года.</w:t>
      </w:r>
    </w:p>
    <w:p w:rsidR="00DE6D8E" w:rsidRDefault="00DE6D8E" w:rsidP="002A0780">
      <w:pPr>
        <w:pStyle w:val="ConsPlusNormal"/>
        <w:jc w:val="both"/>
      </w:pPr>
      <w:r>
        <w:t xml:space="preserve">(в ред. Постановлений Правительства Омской области от 25.07.2018 </w:t>
      </w:r>
      <w:hyperlink r:id="rId33" w:history="1">
        <w:r>
          <w:rPr>
            <w:color w:val="0000FF"/>
          </w:rPr>
          <w:t>N 219-п</w:t>
        </w:r>
      </w:hyperlink>
      <w:r>
        <w:t xml:space="preserve">, от 10.04.2019 </w:t>
      </w:r>
      <w:hyperlink r:id="rId34" w:history="1">
        <w:r>
          <w:rPr>
            <w:color w:val="0000FF"/>
          </w:rPr>
          <w:t>N 129-п</w:t>
        </w:r>
      </w:hyperlink>
      <w:r>
        <w:t>)</w:t>
      </w:r>
    </w:p>
    <w:p w:rsidR="00DE6D8E" w:rsidRDefault="00DE6D8E" w:rsidP="002A0780">
      <w:pPr>
        <w:pStyle w:val="ConsPlusNormal"/>
        <w:spacing w:before="220"/>
        <w:ind w:firstLine="540"/>
        <w:jc w:val="both"/>
      </w:pPr>
      <w:r>
        <w:t>7. К участию в конкурсе, проводимом в соответствии с настоящим Порядком, может быть допущен глава КФХ, отвечающего следующим требованиям:</w:t>
      </w:r>
    </w:p>
    <w:p w:rsidR="00DE6D8E" w:rsidRDefault="00DE6D8E" w:rsidP="002A0780">
      <w:pPr>
        <w:pStyle w:val="ConsPlusNormal"/>
        <w:spacing w:before="220"/>
        <w:ind w:firstLine="540"/>
        <w:jc w:val="both"/>
      </w:pPr>
      <w:bookmarkStart w:id="2" w:name="P8724"/>
      <w:bookmarkEnd w:id="2"/>
      <w:r>
        <w:t>1) главой КФХ является гражданин Российской Федерации;</w:t>
      </w:r>
    </w:p>
    <w:p w:rsidR="00DE6D8E" w:rsidRDefault="00DE6D8E" w:rsidP="002A0780">
      <w:pPr>
        <w:pStyle w:val="ConsPlusNormal"/>
        <w:spacing w:before="220"/>
        <w:ind w:firstLine="540"/>
        <w:jc w:val="both"/>
      </w:pPr>
      <w:r>
        <w:t>2) КФХ зарегистрировано на сельской территории Омской области;</w:t>
      </w:r>
    </w:p>
    <w:p w:rsidR="00DE6D8E" w:rsidRDefault="00DE6D8E" w:rsidP="002A0780">
      <w:pPr>
        <w:pStyle w:val="ConsPlusNormal"/>
        <w:spacing w:before="220"/>
        <w:ind w:firstLine="540"/>
        <w:jc w:val="both"/>
      </w:pPr>
      <w:r>
        <w:t>3) на дату подачи конкурсной заявки деятельность КФХ не прекращена и ее продолжительность не превышает 24 месяцев со дня государственной регистрации КФХ;</w:t>
      </w:r>
    </w:p>
    <w:p w:rsidR="00DE6D8E" w:rsidRDefault="00DE6D8E" w:rsidP="002A0780">
      <w:pPr>
        <w:pStyle w:val="ConsPlusNormal"/>
        <w:spacing w:before="220"/>
        <w:ind w:firstLine="540"/>
        <w:jc w:val="both"/>
      </w:pPr>
      <w:bookmarkStart w:id="3" w:name="P8727"/>
      <w:bookmarkEnd w:id="3"/>
      <w:r w:rsidRPr="00E31FF4">
        <w:t>КФХ создано в соответствии с Федеральным законом «О крестьянском (фермерском) хозяйстве» и его годовой доход за отчетный финансовый год составляет не более 120 млн. рублей;</w:t>
      </w:r>
    </w:p>
    <w:p w:rsidR="00DE6D8E" w:rsidRDefault="00DE6D8E" w:rsidP="002A0780">
      <w:pPr>
        <w:pStyle w:val="ConsPlusNormal"/>
        <w:spacing w:before="220"/>
        <w:ind w:firstLine="540"/>
        <w:jc w:val="both"/>
      </w:pPr>
      <w:r>
        <w:t xml:space="preserve">5) у КФХ на первое число месяца представления конкурсной заявки в </w:t>
      </w:r>
      <w:r w:rsidRPr="00E31FF4">
        <w:t>Министерство</w:t>
      </w:r>
      <w:r>
        <w:t xml:space="preserve">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Омской области, а также иная просроченная задолженность перед областным бюджетом;</w:t>
      </w:r>
    </w:p>
    <w:p w:rsidR="00DE6D8E" w:rsidRDefault="00DE6D8E" w:rsidP="002A0780">
      <w:pPr>
        <w:pStyle w:val="ConsPlusNormal"/>
        <w:spacing w:before="220"/>
        <w:ind w:firstLine="540"/>
        <w:jc w:val="both"/>
      </w:pPr>
      <w:r>
        <w:t xml:space="preserve">6) у КФХ по состоянию на дату, определенную в соответствии с </w:t>
      </w:r>
      <w:hyperlink w:anchor="P8752" w:history="1">
        <w:r>
          <w:rPr>
            <w:color w:val="0000FF"/>
          </w:rPr>
          <w:t>подпунктом 9 пункта 8</w:t>
        </w:r>
      </w:hyperlink>
      <w:r>
        <w:t xml:space="preserve"> настоящего Порядка,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E6D8E" w:rsidRDefault="00DE6D8E" w:rsidP="002A0780">
      <w:pPr>
        <w:pStyle w:val="ConsPlusNormal"/>
        <w:jc w:val="both"/>
      </w:pPr>
      <w:r>
        <w:t xml:space="preserve">(в ред. Постановлений Правительства Омской области от 24.05.2019 </w:t>
      </w:r>
      <w:hyperlink r:id="rId35" w:history="1">
        <w:r>
          <w:rPr>
            <w:color w:val="0000FF"/>
          </w:rPr>
          <w:t>N 175-п</w:t>
        </w:r>
      </w:hyperlink>
      <w:r>
        <w:t xml:space="preserve">, от 28.08.2019 </w:t>
      </w:r>
      <w:hyperlink r:id="rId36" w:history="1">
        <w:r>
          <w:rPr>
            <w:color w:val="0000FF"/>
          </w:rPr>
          <w:t>N 277-п</w:t>
        </w:r>
      </w:hyperlink>
      <w:r>
        <w:t>)</w:t>
      </w:r>
    </w:p>
    <w:p w:rsidR="00DE6D8E" w:rsidRDefault="00DE6D8E" w:rsidP="002A0780">
      <w:pPr>
        <w:pStyle w:val="ConsPlusNormal"/>
        <w:spacing w:before="220"/>
        <w:ind w:firstLine="540"/>
        <w:jc w:val="both"/>
      </w:pPr>
      <w:r>
        <w:t>7) глава КФХ не получал ранее гранты "Агростартап", гранты на поддержку начинающих фермеров, гранты на создание и развитие КФХ и на единовременную помощь на бытовое обустройство начинающим фермерам, гранты на развитие семейных животноводческих ферм;</w:t>
      </w:r>
    </w:p>
    <w:p w:rsidR="00DE6D8E" w:rsidRDefault="00DE6D8E" w:rsidP="002A0780">
      <w:pPr>
        <w:pStyle w:val="ConsPlusNormal"/>
        <w:jc w:val="both"/>
      </w:pPr>
      <w:r>
        <w:t xml:space="preserve">(подп. 7 в ред. </w:t>
      </w:r>
      <w:hyperlink r:id="rId37" w:history="1">
        <w:r>
          <w:rPr>
            <w:color w:val="0000FF"/>
          </w:rPr>
          <w:t>Постановления</w:t>
        </w:r>
      </w:hyperlink>
      <w:r>
        <w:t xml:space="preserve"> Правительства Омской области от 28.08.2019 N 277-п)</w:t>
      </w:r>
    </w:p>
    <w:p w:rsidR="00DE6D8E" w:rsidRDefault="00DE6D8E" w:rsidP="002A0780">
      <w:pPr>
        <w:pStyle w:val="ConsPlusNormal"/>
        <w:spacing w:before="220"/>
        <w:ind w:firstLine="540"/>
        <w:jc w:val="both"/>
      </w:pPr>
      <w:r>
        <w:t>8) главой КФХ является гражданин Российской Федерации, который не получает в текущем финансовом году средства из областного бюджета в соответствии с иными правовыми актами на цели, установленные настоящим Порядком;</w:t>
      </w:r>
    </w:p>
    <w:p w:rsidR="00DE6D8E" w:rsidRDefault="00DE6D8E" w:rsidP="002A0780">
      <w:pPr>
        <w:pStyle w:val="ConsPlusNormal"/>
        <w:spacing w:before="220"/>
        <w:ind w:firstLine="540"/>
        <w:jc w:val="both"/>
      </w:pPr>
      <w:r w:rsidRPr="00E31FF4">
        <w:t>9) глава КФХ обязуется достигнуть показателей деятельности, предусмотренных проектом по созданию и развитию КФХ (бизнес-планом), указанным в подпункте 4 пункта 8 настоящего Порядка, при условии осуществления деятельности, на которую предоставляется грант на поддержку начинающих фермеров, в течение не менее 5 лет со дня его получения (в натуральных величинах).</w:t>
      </w:r>
    </w:p>
    <w:p w:rsidR="00DE6D8E" w:rsidRDefault="00DE6D8E" w:rsidP="002A0780">
      <w:pPr>
        <w:pStyle w:val="ConsPlusNormal"/>
        <w:jc w:val="both"/>
      </w:pPr>
      <w:r>
        <w:t xml:space="preserve">(подп. 8 введен </w:t>
      </w:r>
      <w:hyperlink r:id="rId38" w:history="1">
        <w:r>
          <w:rPr>
            <w:color w:val="0000FF"/>
          </w:rPr>
          <w:t>Постановлением</w:t>
        </w:r>
      </w:hyperlink>
      <w:r>
        <w:t xml:space="preserve"> Правительства Омской области от 24.05.2019 N 175-п)</w:t>
      </w:r>
    </w:p>
    <w:p w:rsidR="00DE6D8E" w:rsidRDefault="00DE6D8E" w:rsidP="002A0780">
      <w:pPr>
        <w:pStyle w:val="ConsPlusNormal"/>
        <w:jc w:val="both"/>
      </w:pPr>
      <w:r>
        <w:t xml:space="preserve">(п. 7 в ред. </w:t>
      </w:r>
      <w:hyperlink r:id="rId39"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bookmarkStart w:id="4" w:name="P8736"/>
      <w:bookmarkEnd w:id="4"/>
      <w:r>
        <w:t xml:space="preserve">8. В целях участия в конкурсе для предоставления грантов на поддержку начинающих фермеров заявители, КФХ которых соответствуют требованиям, установленным в </w:t>
      </w:r>
      <w:hyperlink w:anchor="P8723" w:history="1">
        <w:r>
          <w:rPr>
            <w:color w:val="0000FF"/>
          </w:rPr>
          <w:t>пункте 7</w:t>
        </w:r>
      </w:hyperlink>
      <w:r>
        <w:t xml:space="preserve"> настоящего Порядка, в срок, указанный в </w:t>
      </w:r>
      <w:hyperlink w:anchor="P8718" w:history="1">
        <w:r>
          <w:rPr>
            <w:color w:val="0000FF"/>
          </w:rPr>
          <w:t>пункте 6</w:t>
        </w:r>
      </w:hyperlink>
      <w:r>
        <w:t xml:space="preserve"> настоящего Порядка, обращаются в Министерство с конкурсной заявкой по форме, утвержденной Министерством, с заявлением о согласии на обработку их персональных данных в соответствии с законодательством Российской Федерации, прилагая следующие документы:</w:t>
      </w:r>
    </w:p>
    <w:p w:rsidR="00DE6D8E" w:rsidRDefault="00DE6D8E" w:rsidP="002A0780">
      <w:pPr>
        <w:pStyle w:val="ConsPlusNormal"/>
        <w:jc w:val="both"/>
      </w:pPr>
      <w:r>
        <w:t xml:space="preserve">(в ред. </w:t>
      </w:r>
      <w:hyperlink r:id="rId40"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1) копия документа, удостоверяющего личность;</w:t>
      </w:r>
    </w:p>
    <w:p w:rsidR="00DE6D8E" w:rsidRDefault="00DE6D8E" w:rsidP="002A0780">
      <w:pPr>
        <w:pStyle w:val="ConsPlusNormal"/>
        <w:spacing w:before="220"/>
        <w:ind w:firstLine="540"/>
        <w:jc w:val="both"/>
      </w:pPr>
      <w:r>
        <w:t xml:space="preserve">абзац исключен. - </w:t>
      </w:r>
      <w:hyperlink r:id="rId41" w:history="1">
        <w:r>
          <w:rPr>
            <w:color w:val="0000FF"/>
          </w:rPr>
          <w:t>Постановление</w:t>
        </w:r>
      </w:hyperlink>
      <w:r>
        <w:t xml:space="preserve"> Правительства Омской области от 10.04.2019 N 129-п;</w:t>
      </w:r>
    </w:p>
    <w:p w:rsidR="00DE6D8E" w:rsidRDefault="00DE6D8E" w:rsidP="002A0780">
      <w:pPr>
        <w:pStyle w:val="ConsPlusNormal"/>
        <w:spacing w:before="220"/>
        <w:ind w:firstLine="540"/>
        <w:jc w:val="both"/>
      </w:pPr>
      <w:r>
        <w:t>3) копии документов, подтверждающих государственную регистрацию КФХ;</w:t>
      </w:r>
    </w:p>
    <w:p w:rsidR="00DE6D8E" w:rsidRDefault="00DE6D8E" w:rsidP="002A0780">
      <w:pPr>
        <w:pStyle w:val="ConsPlusNormal"/>
        <w:jc w:val="both"/>
      </w:pPr>
      <w:r>
        <w:t xml:space="preserve">(подп. 3 в ред. </w:t>
      </w:r>
      <w:hyperlink r:id="rId42" w:history="1">
        <w:r>
          <w:rPr>
            <w:color w:val="0000FF"/>
          </w:rPr>
          <w:t>Постановления</w:t>
        </w:r>
      </w:hyperlink>
      <w:r>
        <w:t xml:space="preserve"> Правительства Омской области от 28.03.2018 N 79-п)</w:t>
      </w:r>
    </w:p>
    <w:p w:rsidR="00DE6D8E" w:rsidRDefault="00DE6D8E" w:rsidP="002A0780">
      <w:pPr>
        <w:pStyle w:val="ConsPlusNormal"/>
        <w:spacing w:before="220"/>
        <w:ind w:firstLine="540"/>
        <w:jc w:val="both"/>
      </w:pPr>
      <w:r>
        <w:t xml:space="preserve">4) копия бизнес-плана по созданию и развитию КФХ по одному из направлений деятельности (одной отрасли), указанному в </w:t>
      </w:r>
      <w:hyperlink w:anchor="P8799" w:history="1">
        <w:r>
          <w:rPr>
            <w:color w:val="0000FF"/>
          </w:rPr>
          <w:t>подпункте 5 пункта 11</w:t>
        </w:r>
      </w:hyperlink>
      <w:r>
        <w:t xml:space="preserve"> настоящего Порядка, на срок не менее 5 лет по форме, утвержденной Министерством, содержащего план расходов с указанием наименования приобретаемого имущества, выполняемых работ, оказываемых услуг, их количества, цены, источников финансирования (средств грантов на поддержку начинающих фермеров, собственных или заемных средств) (далее соответственно - бизнес-план, план расходов бизнес-плана). При этом общая сумма приобретений, указанных в плане расходов бизнес-плана, должна предусматривать оплату собственными средствами заявителя в размере не менее 10 процентов.</w:t>
      </w:r>
    </w:p>
    <w:p w:rsidR="00DE6D8E" w:rsidRDefault="00DE6D8E" w:rsidP="002A0780">
      <w:pPr>
        <w:pStyle w:val="ConsPlusNormal"/>
        <w:jc w:val="both"/>
      </w:pPr>
      <w:r>
        <w:t xml:space="preserve">(в ред. </w:t>
      </w:r>
      <w:hyperlink r:id="rId43" w:history="1">
        <w:r>
          <w:rPr>
            <w:color w:val="0000FF"/>
          </w:rPr>
          <w:t>Постановления</w:t>
        </w:r>
      </w:hyperlink>
      <w:r>
        <w:t xml:space="preserve"> Правительства Омской области от 10.04.2019 N 129-п)</w:t>
      </w:r>
    </w:p>
    <w:p w:rsidR="00DE6D8E" w:rsidRPr="00E31FF4" w:rsidRDefault="00DE6D8E" w:rsidP="002A0780">
      <w:pPr>
        <w:pStyle w:val="ConsPlusNormal"/>
        <w:spacing w:before="220"/>
        <w:ind w:firstLine="540"/>
        <w:jc w:val="both"/>
      </w:pPr>
      <w:r w:rsidRPr="00E31FF4">
        <w:t>Бизнес-план должен предусматривать:</w:t>
      </w:r>
    </w:p>
    <w:p w:rsidR="00DE6D8E" w:rsidRPr="00E31FF4" w:rsidRDefault="00DE6D8E" w:rsidP="002A0780">
      <w:pPr>
        <w:autoSpaceDE w:val="0"/>
        <w:autoSpaceDN w:val="0"/>
        <w:adjustRightInd w:val="0"/>
        <w:ind w:firstLine="709"/>
        <w:jc w:val="both"/>
      </w:pPr>
      <w:r w:rsidRPr="00E31FF4">
        <w:t>- ежегодный прирост объема сельскохозяйственной продукции, произведенной в отчетном году КФХ, по отношению к предыдущему году, который должен составлять не менее 10 процентов;</w:t>
      </w:r>
    </w:p>
    <w:p w:rsidR="00DE6D8E" w:rsidRDefault="00DE6D8E" w:rsidP="002A0780">
      <w:pPr>
        <w:pStyle w:val="ConsPlusNormal"/>
        <w:spacing w:before="220"/>
        <w:ind w:firstLine="540"/>
        <w:jc w:val="both"/>
      </w:pPr>
      <w:r w:rsidRPr="00E31FF4">
        <w:t>- создание не менее 2 новых постоянных рабочих мест (за исключением рабочего места главы КФХ), если сумма гранта на поддержку начинающих фермеров составляет 2 млн. рублей и более, и не менее 1 постоянного рабочего места, если сумма гранта на поддержку начинающих фермеров составляет менее 2 млн. рублей, в году получения гранта на поддержку начинающих фермеров;</w:t>
      </w:r>
    </w:p>
    <w:p w:rsidR="00DE6D8E" w:rsidRDefault="00DE6D8E" w:rsidP="002A0780">
      <w:pPr>
        <w:pStyle w:val="ConsPlusNormal"/>
        <w:jc w:val="both"/>
      </w:pPr>
      <w:r>
        <w:t xml:space="preserve"> (абзац введен </w:t>
      </w:r>
      <w:hyperlink r:id="rId44" w:history="1">
        <w:r>
          <w:rPr>
            <w:color w:val="0000FF"/>
          </w:rPr>
          <w:t>Постановлением</w:t>
        </w:r>
      </w:hyperlink>
      <w:r>
        <w:t xml:space="preserve"> Правительства Омской области от 10.04.2019 N 129-п)</w:t>
      </w:r>
    </w:p>
    <w:p w:rsidR="00DE6D8E" w:rsidRDefault="00DE6D8E" w:rsidP="002A0780">
      <w:pPr>
        <w:pStyle w:val="ConsPlusNormal"/>
        <w:spacing w:before="220"/>
        <w:ind w:firstLine="540"/>
        <w:jc w:val="both"/>
      </w:pPr>
      <w:r>
        <w:t xml:space="preserve">5) исключен. - </w:t>
      </w:r>
      <w:hyperlink r:id="rId45" w:history="1">
        <w:r>
          <w:rPr>
            <w:color w:val="0000FF"/>
          </w:rPr>
          <w:t>Постановление</w:t>
        </w:r>
      </w:hyperlink>
      <w:r>
        <w:t xml:space="preserve"> Правительства Омской области от 25.07.2018 N 219-п;</w:t>
      </w:r>
    </w:p>
    <w:p w:rsidR="00DE6D8E" w:rsidRDefault="00DE6D8E" w:rsidP="002A0780">
      <w:pPr>
        <w:pStyle w:val="ConsPlusNormal"/>
        <w:spacing w:before="220"/>
        <w:ind w:firstLine="540"/>
        <w:jc w:val="both"/>
      </w:pPr>
      <w:r>
        <w:t>6) копии документов, выданных кредитными организациями, подтверждающих наличие у заявителя не менее 10 процентов собственных средств на оплату общей суммы приобретений, указанных в плане расходов бизнес-плана;</w:t>
      </w:r>
    </w:p>
    <w:p w:rsidR="00DE6D8E" w:rsidRDefault="00DE6D8E" w:rsidP="002A0780">
      <w:pPr>
        <w:pStyle w:val="ConsPlusNormal"/>
        <w:jc w:val="both"/>
      </w:pPr>
      <w:r>
        <w:t xml:space="preserve">(в ред. Постановлений Правительства Омской области от 09.03.2017 </w:t>
      </w:r>
      <w:hyperlink r:id="rId46" w:history="1">
        <w:r>
          <w:rPr>
            <w:color w:val="0000FF"/>
          </w:rPr>
          <w:t>N 59-п</w:t>
        </w:r>
      </w:hyperlink>
      <w:r>
        <w:t xml:space="preserve">, от 28.03.2018 </w:t>
      </w:r>
      <w:hyperlink r:id="rId47" w:history="1">
        <w:r>
          <w:rPr>
            <w:color w:val="0000FF"/>
          </w:rPr>
          <w:t>N 79-п</w:t>
        </w:r>
      </w:hyperlink>
      <w:r>
        <w:t>)</w:t>
      </w:r>
    </w:p>
    <w:p w:rsidR="00DE6D8E" w:rsidRDefault="00DE6D8E" w:rsidP="002A0780">
      <w:pPr>
        <w:pStyle w:val="ConsPlusNormal"/>
        <w:spacing w:before="220"/>
        <w:ind w:firstLine="540"/>
        <w:jc w:val="both"/>
      </w:pPr>
      <w:r>
        <w:t>7) документ, содержащий информацию о производственной деятельности КФХ за календарный год, предшествующий текущему, представляемый в случае государственной регистрации главы КФХ в календарном году, предшествующем текущему году, по форме N 1-КФХ, утверждаемой Министерством сельского хозяйства Российской Федерации (в случае непредставления в Министерство указанного документа ранее);</w:t>
      </w:r>
    </w:p>
    <w:p w:rsidR="00DE6D8E" w:rsidRDefault="00DE6D8E" w:rsidP="002A0780">
      <w:pPr>
        <w:pStyle w:val="ConsPlusNormal"/>
        <w:jc w:val="both"/>
      </w:pPr>
      <w:r>
        <w:t xml:space="preserve">(подп. 7 в ред. </w:t>
      </w:r>
      <w:hyperlink r:id="rId48" w:history="1">
        <w:r>
          <w:rPr>
            <w:color w:val="0000FF"/>
          </w:rPr>
          <w:t>Постановления</w:t>
        </w:r>
      </w:hyperlink>
      <w:r>
        <w:t xml:space="preserve"> Правительства Омской области от 28.03.2018 N 79-п)</w:t>
      </w:r>
    </w:p>
    <w:p w:rsidR="00DE6D8E" w:rsidRDefault="00DE6D8E" w:rsidP="002A0780">
      <w:pPr>
        <w:pStyle w:val="ConsPlusNormal"/>
        <w:spacing w:before="220"/>
        <w:ind w:firstLine="540"/>
        <w:jc w:val="both"/>
      </w:pPr>
      <w:r>
        <w:t xml:space="preserve">абзац исключен. - </w:t>
      </w:r>
      <w:hyperlink r:id="rId49" w:history="1">
        <w:r>
          <w:rPr>
            <w:color w:val="0000FF"/>
          </w:rPr>
          <w:t>Постановление</w:t>
        </w:r>
      </w:hyperlink>
      <w:r>
        <w:t xml:space="preserve"> Правительства Омской области от 10.04.2019 N 129-п;</w:t>
      </w:r>
    </w:p>
    <w:p w:rsidR="00DE6D8E" w:rsidRDefault="00DE6D8E" w:rsidP="002A0780">
      <w:pPr>
        <w:pStyle w:val="ConsPlusNormal"/>
        <w:spacing w:before="220"/>
        <w:ind w:firstLine="540"/>
        <w:jc w:val="both"/>
      </w:pPr>
      <w:bookmarkStart w:id="5" w:name="P8752"/>
      <w:bookmarkEnd w:id="5"/>
      <w:r>
        <w:t>9) справка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(далее - справка по налогам), полученная не ранее чем за 30 календарных дней до дня представления в Министерство  конкурсной заявки.</w:t>
      </w:r>
    </w:p>
    <w:p w:rsidR="00DE6D8E" w:rsidRDefault="00DE6D8E" w:rsidP="002A0780">
      <w:pPr>
        <w:pStyle w:val="ConsPlusNormal"/>
        <w:jc w:val="both"/>
      </w:pPr>
      <w:r>
        <w:t xml:space="preserve">(в ред. Постановлений Правительства Омской области от 28.03.2018 </w:t>
      </w:r>
      <w:hyperlink r:id="rId50" w:history="1">
        <w:r>
          <w:rPr>
            <w:color w:val="0000FF"/>
          </w:rPr>
          <w:t>N 79-п</w:t>
        </w:r>
      </w:hyperlink>
      <w:r>
        <w:t xml:space="preserve">, от 10.04.2019 </w:t>
      </w:r>
      <w:hyperlink r:id="rId51" w:history="1">
        <w:r>
          <w:rPr>
            <w:color w:val="0000FF"/>
          </w:rPr>
          <w:t>N 129-п</w:t>
        </w:r>
      </w:hyperlink>
      <w:r>
        <w:t>)</w:t>
      </w:r>
    </w:p>
    <w:p w:rsidR="00DE6D8E" w:rsidRDefault="00DE6D8E" w:rsidP="002A0780">
      <w:pPr>
        <w:pStyle w:val="ConsPlusNormal"/>
        <w:spacing w:before="220"/>
        <w:ind w:firstLine="540"/>
        <w:jc w:val="both"/>
      </w:pPr>
      <w:r>
        <w:t xml:space="preserve">абзацы десятый - одиннадцатый исключены. - </w:t>
      </w:r>
      <w:hyperlink r:id="rId52" w:history="1">
        <w:r>
          <w:rPr>
            <w:color w:val="0000FF"/>
          </w:rPr>
          <w:t>Постановление</w:t>
        </w:r>
      </w:hyperlink>
      <w:r>
        <w:t xml:space="preserve"> Правительства Омской области от 10.04.2019 N 129-п.</w:t>
      </w:r>
    </w:p>
    <w:p w:rsidR="00DE6D8E" w:rsidRDefault="00DE6D8E" w:rsidP="002A0780">
      <w:pPr>
        <w:pStyle w:val="ConsPlusNormal"/>
        <w:spacing w:before="220"/>
        <w:ind w:firstLine="540"/>
        <w:jc w:val="both"/>
      </w:pPr>
      <w:r>
        <w:t>Копии документов, подтверждающих государственную регистрацию КФХ, справку по налогам заявители вправе предоставить по собственной инициативе. В случае непредоставления таких документов Министерство запрашивает соответствующие сведения посредством осуществления межведомственного информационного взаимодействия в соответствии с законодательством по состоянию на дату подачи конкурсной заявки в Министерство .</w:t>
      </w:r>
    </w:p>
    <w:p w:rsidR="00DE6D8E" w:rsidRDefault="00DE6D8E" w:rsidP="002A0780">
      <w:pPr>
        <w:pStyle w:val="ConsPlusNormal"/>
        <w:jc w:val="both"/>
      </w:pPr>
      <w:r>
        <w:t xml:space="preserve">(в ред. </w:t>
      </w:r>
      <w:hyperlink r:id="rId53"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 xml:space="preserve">Абзац исключен. - </w:t>
      </w:r>
      <w:hyperlink r:id="rId54" w:history="1">
        <w:r>
          <w:rPr>
            <w:color w:val="0000FF"/>
          </w:rPr>
          <w:t>Постановление</w:t>
        </w:r>
      </w:hyperlink>
      <w:r>
        <w:t xml:space="preserve"> Правительства Омской области от 10.04.2019 N 129-п.</w:t>
      </w:r>
    </w:p>
    <w:p w:rsidR="00DE6D8E" w:rsidRDefault="00DE6D8E" w:rsidP="002A0780">
      <w:pPr>
        <w:pStyle w:val="ConsPlusNormal"/>
        <w:spacing w:before="220"/>
        <w:ind w:firstLine="540"/>
        <w:jc w:val="both"/>
      </w:pPr>
      <w:bookmarkStart w:id="6" w:name="P8758"/>
      <w:bookmarkEnd w:id="6"/>
      <w:r>
        <w:t xml:space="preserve">8.1. Заявитель при наличии соответствующих документов дополнительно к документам, указанным в </w:t>
      </w:r>
      <w:hyperlink w:anchor="P8736" w:history="1">
        <w:r>
          <w:rPr>
            <w:color w:val="0000FF"/>
          </w:rPr>
          <w:t>пункте 8</w:t>
        </w:r>
      </w:hyperlink>
      <w:r>
        <w:t xml:space="preserve"> настоящего Порядка, в срок, указанный в </w:t>
      </w:r>
      <w:hyperlink w:anchor="P8718" w:history="1">
        <w:r>
          <w:rPr>
            <w:color w:val="0000FF"/>
          </w:rPr>
          <w:t>пункте 6</w:t>
        </w:r>
      </w:hyperlink>
      <w:r>
        <w:t xml:space="preserve"> настоящего Порядка, представляет в Министерство :</w:t>
      </w:r>
    </w:p>
    <w:p w:rsidR="00DE6D8E" w:rsidRDefault="00DE6D8E" w:rsidP="002A0780">
      <w:pPr>
        <w:pStyle w:val="ConsPlusNormal"/>
        <w:spacing w:before="220"/>
        <w:ind w:firstLine="540"/>
        <w:jc w:val="both"/>
      </w:pPr>
      <w:r>
        <w:t>1) копию документа, подтверждающего наличие у заявителя среднего профессионального, высшего образования или дополнительного профессионального образования по сельскохозяйственной специальности;</w:t>
      </w:r>
    </w:p>
    <w:p w:rsidR="00DE6D8E" w:rsidRDefault="00DE6D8E" w:rsidP="002A0780">
      <w:pPr>
        <w:pStyle w:val="ConsPlusNormal"/>
        <w:spacing w:before="220"/>
        <w:ind w:firstLine="540"/>
        <w:jc w:val="both"/>
      </w:pPr>
      <w:r>
        <w:t>2) копию трудовой книжки заявителя (выписки из трудовой книжки);</w:t>
      </w:r>
    </w:p>
    <w:p w:rsidR="00DE6D8E" w:rsidRDefault="00DE6D8E" w:rsidP="002A0780">
      <w:pPr>
        <w:pStyle w:val="ConsPlusNormal"/>
        <w:spacing w:before="220"/>
        <w:ind w:firstLine="540"/>
        <w:jc w:val="both"/>
      </w:pPr>
      <w:r>
        <w:t xml:space="preserve">3) выписку из похозяйственной книги, содержащей сведения о ведении заявителем личного подсобного хозяйства не менее 3 лет, </w:t>
      </w:r>
      <w:r w:rsidRPr="00E31FF4">
        <w:t>по состоянию на первое число месяца представления в Министерство  конкурсной заявки;</w:t>
      </w:r>
    </w:p>
    <w:p w:rsidR="00DE6D8E" w:rsidRDefault="00DE6D8E" w:rsidP="002A0780">
      <w:pPr>
        <w:pStyle w:val="ConsPlusNormal"/>
        <w:spacing w:before="220"/>
        <w:ind w:firstLine="540"/>
        <w:jc w:val="both"/>
      </w:pPr>
      <w:r>
        <w:t xml:space="preserve">4) копии документов, подтверждающие права на производственные фонды, указанные в </w:t>
      </w:r>
      <w:hyperlink w:anchor="P8777" w:history="1">
        <w:r>
          <w:rPr>
            <w:color w:val="0000FF"/>
          </w:rPr>
          <w:t>пункте 11</w:t>
        </w:r>
      </w:hyperlink>
      <w:r>
        <w:t xml:space="preserve"> настоящего Порядка.</w:t>
      </w:r>
    </w:p>
    <w:p w:rsidR="00DE6D8E" w:rsidRDefault="00DE6D8E" w:rsidP="002A0780">
      <w:pPr>
        <w:pStyle w:val="ConsPlusNormal"/>
        <w:spacing w:before="220"/>
        <w:ind w:firstLine="540"/>
        <w:jc w:val="both"/>
      </w:pPr>
      <w:r>
        <w:t xml:space="preserve">Выписку из похозяйственной книги, копии документов, подтверждающих права на производственные фонды, указанные в </w:t>
      </w:r>
      <w:hyperlink w:anchor="P8777" w:history="1">
        <w:r>
          <w:rPr>
            <w:color w:val="0000FF"/>
          </w:rPr>
          <w:t>пункте 11</w:t>
        </w:r>
      </w:hyperlink>
      <w:r>
        <w:t xml:space="preserve"> настоящего Порядка, сведения о которых содержатся в Едином государственном реестре недвижимости, заявители вправе представить по собственной инициативе. В случае непредставления таких документов и указания в бизнес-плане информации о ведении личного подсобного хозяйства и (или) сведений о наличии у заявителя производственных фондов, указанных в </w:t>
      </w:r>
      <w:hyperlink w:anchor="P8777" w:history="1">
        <w:r>
          <w:rPr>
            <w:color w:val="0000FF"/>
          </w:rPr>
          <w:t>пункте 11</w:t>
        </w:r>
      </w:hyperlink>
      <w:r>
        <w:t xml:space="preserve"> настоящего Порядка </w:t>
      </w:r>
      <w:r w:rsidRPr="00E31FF4">
        <w:t>сведения, о которых содержатся в Едином государственном реестре недвижимости, Министерство запрашивает</w:t>
      </w:r>
      <w:r>
        <w:t xml:space="preserve"> соответствующие сведения посредством осуществления межведомственного информационного взаимодействия в соответствии с законодательством;</w:t>
      </w:r>
    </w:p>
    <w:p w:rsidR="00DE6D8E" w:rsidRDefault="00DE6D8E" w:rsidP="002A0780">
      <w:pPr>
        <w:pStyle w:val="ConsPlusNormal"/>
        <w:jc w:val="both"/>
      </w:pPr>
      <w:r>
        <w:t xml:space="preserve">(п. 8.1 введен </w:t>
      </w:r>
      <w:hyperlink r:id="rId55" w:history="1">
        <w:r>
          <w:rPr>
            <w:color w:val="0000FF"/>
          </w:rPr>
          <w:t>Постановлением</w:t>
        </w:r>
      </w:hyperlink>
      <w:r>
        <w:t xml:space="preserve"> Правительства Омской области от 10.04.2019 N 129-п)</w:t>
      </w:r>
    </w:p>
    <w:p w:rsidR="00DE6D8E" w:rsidRDefault="00DE6D8E" w:rsidP="002A0780">
      <w:pPr>
        <w:pStyle w:val="ConsPlusNormal"/>
        <w:ind w:firstLine="567"/>
        <w:jc w:val="both"/>
      </w:pPr>
    </w:p>
    <w:p w:rsidR="00DE6D8E" w:rsidRDefault="00DE6D8E" w:rsidP="002A0780">
      <w:pPr>
        <w:pStyle w:val="ConsPlusNormal"/>
        <w:ind w:firstLine="567"/>
        <w:jc w:val="both"/>
      </w:pPr>
      <w:r>
        <w:t>5</w:t>
      </w:r>
      <w:r w:rsidRPr="00E31FF4">
        <w:t>) ходатайство (рекомендательное письмо) главы муниципального района Омской области и (или) органа управления агропромышленным комплексом муниципального района Омской области по месту регистрации и (или) осуществлению деятельности КФХ.</w:t>
      </w:r>
    </w:p>
    <w:p w:rsidR="00DE6D8E" w:rsidRDefault="00DE6D8E" w:rsidP="002A0780">
      <w:pPr>
        <w:pStyle w:val="ConsPlusNormal"/>
        <w:spacing w:before="220"/>
        <w:ind w:firstLine="540"/>
        <w:jc w:val="both"/>
      </w:pPr>
      <w:r>
        <w:t xml:space="preserve">8.2. Представленные в соответствии с </w:t>
      </w:r>
      <w:hyperlink w:anchor="P8736" w:history="1">
        <w:r>
          <w:rPr>
            <w:color w:val="0000FF"/>
          </w:rPr>
          <w:t>пунктами 8</w:t>
        </w:r>
      </w:hyperlink>
      <w:r>
        <w:t xml:space="preserve">, </w:t>
      </w:r>
      <w:hyperlink w:anchor="P8758" w:history="1">
        <w:r>
          <w:rPr>
            <w:color w:val="0000FF"/>
          </w:rPr>
          <w:t>8.1</w:t>
        </w:r>
      </w:hyperlink>
      <w:r>
        <w:t xml:space="preserve"> настоящего Порядка на бумажном носителе документы должны быть сброшюрованы в папку, пронумерованы, копии документов должны быть заверены подписью и печатью (при наличии) главы КФХ. Реквизиты всех документов, подаваемых заявителем, количество листов в них вносятся в опись, составляемую заявителем в двух экземплярах. Первый экземпляр описи с отметкой о дате, времени и должностном лице, принявшем документы, остается у заявителя, второй экземпляр описи (копия) прилагается к конкурсной заявке и документам, рассматриваемым конкурсной комиссией.</w:t>
      </w:r>
    </w:p>
    <w:p w:rsidR="00DE6D8E" w:rsidRDefault="00DE6D8E" w:rsidP="002A0780">
      <w:pPr>
        <w:pStyle w:val="ConsPlusNormal"/>
        <w:spacing w:before="220"/>
        <w:ind w:firstLine="540"/>
        <w:jc w:val="both"/>
      </w:pPr>
      <w:r>
        <w:t xml:space="preserve">Конкурсная заявка и документы, указанные в </w:t>
      </w:r>
      <w:hyperlink w:anchor="P8736" w:history="1">
        <w:r>
          <w:rPr>
            <w:color w:val="0000FF"/>
          </w:rPr>
          <w:t>пунктах 8</w:t>
        </w:r>
      </w:hyperlink>
      <w:r>
        <w:t xml:space="preserve">, </w:t>
      </w:r>
      <w:hyperlink w:anchor="P8758" w:history="1">
        <w:r>
          <w:rPr>
            <w:color w:val="0000FF"/>
          </w:rPr>
          <w:t>8.1</w:t>
        </w:r>
      </w:hyperlink>
      <w:r>
        <w:t xml:space="preserve"> настоящего Порядка, могут быть представлены заявителем в форме электронных документов (подписанных электронной подписью) в соответствии с законодательством.</w:t>
      </w:r>
    </w:p>
    <w:p w:rsidR="00DE6D8E" w:rsidRDefault="00DE6D8E" w:rsidP="002A0780">
      <w:pPr>
        <w:pStyle w:val="ConsPlusNormal"/>
        <w:jc w:val="both"/>
      </w:pPr>
      <w:r>
        <w:t xml:space="preserve">(п. 8.2 введен </w:t>
      </w:r>
      <w:hyperlink r:id="rId56" w:history="1">
        <w:r>
          <w:rPr>
            <w:color w:val="0000FF"/>
          </w:rPr>
          <w:t>Постановлением</w:t>
        </w:r>
      </w:hyperlink>
      <w:r>
        <w:t xml:space="preserve"> Правительства Омской области от 10.04.2019 N 129-п)</w:t>
      </w:r>
    </w:p>
    <w:p w:rsidR="00DE6D8E" w:rsidRDefault="00DE6D8E" w:rsidP="002A0780">
      <w:pPr>
        <w:pStyle w:val="ConsPlusNormal"/>
        <w:spacing w:before="220"/>
        <w:ind w:firstLine="540"/>
        <w:jc w:val="both"/>
      </w:pPr>
      <w:r>
        <w:t>9. В течение 10 рабочих дней со дня рассмотрения конкурсной заявки заявителю направляется уведомление о прохождении первого этапа конкурса с указанием даты, места и времени проведения второго этапа конкурса.</w:t>
      </w:r>
    </w:p>
    <w:p w:rsidR="00DE6D8E" w:rsidRDefault="00DE6D8E" w:rsidP="002A0780">
      <w:pPr>
        <w:pStyle w:val="ConsPlusNormal"/>
        <w:jc w:val="both"/>
      </w:pPr>
      <w:r>
        <w:t xml:space="preserve">(в ред. </w:t>
      </w:r>
      <w:hyperlink r:id="rId57" w:history="1">
        <w:r>
          <w:rPr>
            <w:color w:val="0000FF"/>
          </w:rPr>
          <w:t>Постановления</w:t>
        </w:r>
      </w:hyperlink>
      <w:r>
        <w:t xml:space="preserve"> Правительства Омской области от 25.07.2018 N 219-п)</w:t>
      </w:r>
    </w:p>
    <w:p w:rsidR="00DE6D8E" w:rsidRDefault="00DE6D8E" w:rsidP="002A0780">
      <w:pPr>
        <w:pStyle w:val="ConsPlusNormal"/>
        <w:spacing w:before="220"/>
        <w:ind w:firstLine="540"/>
        <w:jc w:val="both"/>
      </w:pPr>
      <w:r>
        <w:t xml:space="preserve">В случае если заявитель не соответствует требованиям, установленным </w:t>
      </w:r>
      <w:hyperlink w:anchor="P8723" w:history="1">
        <w:r>
          <w:rPr>
            <w:color w:val="0000FF"/>
          </w:rPr>
          <w:t>пунктом 7</w:t>
        </w:r>
      </w:hyperlink>
      <w:r>
        <w:t xml:space="preserve"> настоящего Порядка, либо конкурсная заявка представлена в нарушение срока, указанного в </w:t>
      </w:r>
      <w:hyperlink w:anchor="P8718" w:history="1">
        <w:r>
          <w:rPr>
            <w:color w:val="0000FF"/>
          </w:rPr>
          <w:t>пункте 6</w:t>
        </w:r>
      </w:hyperlink>
      <w:r>
        <w:t xml:space="preserve"> настоящего Порядка, или не соответствует требованиям, определенным настоящим Порядком, или заявитель не представил (представил не в полном объеме) указанные документы, либо информация, представленная заявителем, является недостоверной, ему в течение 10 рабочих дней со дня рассмотрения конкурсной заявки направляется уведомление об отказе в допуске к участию во втором этапе конкурса с указанием соответствующих недостатков.</w:t>
      </w:r>
    </w:p>
    <w:p w:rsidR="00DE6D8E" w:rsidRDefault="00DE6D8E" w:rsidP="002A0780">
      <w:pPr>
        <w:pStyle w:val="ConsPlusNormal"/>
        <w:jc w:val="both"/>
      </w:pPr>
      <w:r>
        <w:t xml:space="preserve">(в ред. Постановлений Правительства Омской области от 09.03.2017 </w:t>
      </w:r>
      <w:hyperlink r:id="rId58" w:history="1">
        <w:r>
          <w:rPr>
            <w:color w:val="0000FF"/>
          </w:rPr>
          <w:t>N 59-п</w:t>
        </w:r>
      </w:hyperlink>
      <w:r>
        <w:t xml:space="preserve">, от 25.07.2018 </w:t>
      </w:r>
      <w:hyperlink r:id="rId59" w:history="1">
        <w:r>
          <w:rPr>
            <w:color w:val="0000FF"/>
          </w:rPr>
          <w:t>N 219-п</w:t>
        </w:r>
      </w:hyperlink>
      <w:r>
        <w:t>)</w:t>
      </w:r>
    </w:p>
    <w:p w:rsidR="00DE6D8E" w:rsidRDefault="00DE6D8E" w:rsidP="002A0780">
      <w:pPr>
        <w:pStyle w:val="ConsPlusNormal"/>
        <w:spacing w:before="220"/>
        <w:ind w:firstLine="540"/>
        <w:jc w:val="both"/>
      </w:pPr>
      <w:r>
        <w:t>Уведомления, указанные в настоящем пункте, направляются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rsidR="00DE6D8E" w:rsidRDefault="00DE6D8E" w:rsidP="002A0780">
      <w:pPr>
        <w:pStyle w:val="ConsPlusNormal"/>
        <w:jc w:val="both"/>
      </w:pPr>
      <w:r>
        <w:t xml:space="preserve">(абзац введен </w:t>
      </w:r>
      <w:hyperlink r:id="rId60" w:history="1">
        <w:r>
          <w:rPr>
            <w:color w:val="0000FF"/>
          </w:rPr>
          <w:t>Постановлением</w:t>
        </w:r>
      </w:hyperlink>
      <w:r>
        <w:t xml:space="preserve"> Правительства Омской области от 26.07.2017 N 212-п)</w:t>
      </w:r>
    </w:p>
    <w:p w:rsidR="00DE6D8E" w:rsidRDefault="00DE6D8E" w:rsidP="002A0780">
      <w:pPr>
        <w:pStyle w:val="ConsPlusNormal"/>
        <w:spacing w:before="220"/>
        <w:ind w:firstLine="540"/>
        <w:jc w:val="both"/>
      </w:pPr>
      <w:r>
        <w:t xml:space="preserve">Абзац исключен. - </w:t>
      </w:r>
      <w:hyperlink r:id="rId61" w:history="1">
        <w:r>
          <w:rPr>
            <w:color w:val="0000FF"/>
          </w:rPr>
          <w:t>Постановление</w:t>
        </w:r>
      </w:hyperlink>
      <w:r>
        <w:t xml:space="preserve"> Правительства Омской области от 28.03.2018 N 79-п.</w:t>
      </w:r>
    </w:p>
    <w:p w:rsidR="00DE6D8E" w:rsidRDefault="00DE6D8E" w:rsidP="002A0780">
      <w:pPr>
        <w:pStyle w:val="ConsPlusNormal"/>
        <w:spacing w:before="220"/>
        <w:ind w:firstLine="540"/>
        <w:jc w:val="both"/>
      </w:pPr>
      <w:r>
        <w:t>10. Второй этап конкурса проводится в срок до 30 июня текущего года и предусматривает оценку конкурсной комиссией конкурсных заявок, а также очное собеседование с заявителем с использованием балльной системы оценок.</w:t>
      </w:r>
    </w:p>
    <w:p w:rsidR="00DE6D8E" w:rsidRDefault="00DE6D8E" w:rsidP="002A0780">
      <w:pPr>
        <w:pStyle w:val="ConsPlusNormal"/>
        <w:jc w:val="both"/>
      </w:pPr>
      <w:r>
        <w:t xml:space="preserve">(в ред. </w:t>
      </w:r>
      <w:hyperlink r:id="rId62"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bookmarkStart w:id="7" w:name="P8777"/>
      <w:bookmarkEnd w:id="7"/>
      <w:r>
        <w:t>11. При использовании балльной системы оценки к конкурсным заявкам применяются следующие критерии:</w:t>
      </w:r>
    </w:p>
    <w:p w:rsidR="00DE6D8E" w:rsidRDefault="00DE6D8E" w:rsidP="002A0780">
      <w:pPr>
        <w:pStyle w:val="ConsPlusNormal"/>
        <w:spacing w:before="220"/>
        <w:ind w:firstLine="540"/>
        <w:jc w:val="both"/>
      </w:pPr>
      <w:r>
        <w:t>1) природно-климатические условия места расположения муниципального района Омской области, в котором осуществляет деятельность КФХ, главой которого является заявитель:</w:t>
      </w:r>
    </w:p>
    <w:p w:rsidR="00DE6D8E" w:rsidRDefault="00DE6D8E" w:rsidP="002A0780">
      <w:pPr>
        <w:pStyle w:val="ConsPlusNormal"/>
        <w:spacing w:before="220"/>
        <w:ind w:firstLine="540"/>
        <w:jc w:val="both"/>
      </w:pPr>
      <w:r>
        <w:t>- степная, южная лесостепная зона Омской области - 1 балл;</w:t>
      </w:r>
    </w:p>
    <w:p w:rsidR="00DE6D8E" w:rsidRDefault="00DE6D8E" w:rsidP="002A0780">
      <w:pPr>
        <w:pStyle w:val="ConsPlusNormal"/>
        <w:spacing w:before="220"/>
        <w:ind w:firstLine="540"/>
        <w:jc w:val="both"/>
      </w:pPr>
      <w:r>
        <w:t>- северная лесостепная зона Омской области - 2 балла;</w:t>
      </w:r>
    </w:p>
    <w:p w:rsidR="00DE6D8E" w:rsidRDefault="00DE6D8E" w:rsidP="002A0780">
      <w:pPr>
        <w:pStyle w:val="ConsPlusNormal"/>
        <w:spacing w:before="220"/>
        <w:ind w:firstLine="540"/>
        <w:jc w:val="both"/>
      </w:pPr>
      <w:r>
        <w:t>- северная зона Омской области - 3 балла.</w:t>
      </w:r>
    </w:p>
    <w:p w:rsidR="00DE6D8E" w:rsidRDefault="00DE6D8E" w:rsidP="002A0780">
      <w:pPr>
        <w:pStyle w:val="ConsPlusNormal"/>
        <w:spacing w:before="220"/>
        <w:ind w:firstLine="540"/>
        <w:jc w:val="both"/>
      </w:pPr>
      <w:r>
        <w:t>Если КФХ осуществляет свою деятельность на территории нескольких природно-климатических зон Омской области, то баллы рассчитываются применительно к зоне, для которой установлен наиболее высокий балл;</w:t>
      </w:r>
    </w:p>
    <w:p w:rsidR="00DE6D8E" w:rsidRDefault="00DE6D8E" w:rsidP="002A0780">
      <w:pPr>
        <w:pStyle w:val="ConsPlusNormal"/>
        <w:spacing w:before="220"/>
        <w:ind w:firstLine="540"/>
        <w:jc w:val="both"/>
      </w:pPr>
      <w:r>
        <w:t>2) наличие у главы КФХ опыта в отрасли сельского хозяйства и (или) образования по специальностям, направлениям подготовки в сфере сельского хозяйства:</w:t>
      </w:r>
    </w:p>
    <w:p w:rsidR="00DE6D8E" w:rsidRDefault="00DE6D8E" w:rsidP="002A0780">
      <w:pPr>
        <w:pStyle w:val="ConsPlusNormal"/>
        <w:spacing w:before="220"/>
        <w:ind w:firstLine="540"/>
        <w:jc w:val="both"/>
      </w:pPr>
      <w:r>
        <w:t>- отсутствие у главы КФХ образования по специальностям, направлениям подготовки в сфере сельского хозяйства - 0 баллов;</w:t>
      </w:r>
    </w:p>
    <w:p w:rsidR="00DE6D8E" w:rsidRDefault="00DE6D8E" w:rsidP="006E205A">
      <w:pPr>
        <w:pStyle w:val="ConsPlusNormal"/>
        <w:spacing w:before="220"/>
        <w:ind w:firstLine="540"/>
        <w:jc w:val="both"/>
      </w:pPr>
      <w:r>
        <w:t>- наличие на дату подачи конкурсной заявки не менее 3 лет трудового стажа у главы КФХ в сельскохозяйственной отрасли - 1 балл;</w:t>
      </w:r>
    </w:p>
    <w:p w:rsidR="00DE6D8E" w:rsidRDefault="00DE6D8E" w:rsidP="002A0780">
      <w:pPr>
        <w:pStyle w:val="ConsPlusNormal"/>
        <w:spacing w:before="220"/>
        <w:ind w:firstLine="540"/>
        <w:jc w:val="both"/>
      </w:pPr>
      <w:r>
        <w:t xml:space="preserve">- </w:t>
      </w:r>
      <w:r w:rsidRPr="00310FFD">
        <w:t>ведение главой КФХ личного подсобного хозяйства не менее 3 лет на первое число месяца</w:t>
      </w:r>
      <w:r>
        <w:t>,</w:t>
      </w:r>
      <w:r w:rsidRPr="00310FFD">
        <w:t xml:space="preserve"> в котором подана конкурсная заявка – 2 балла;</w:t>
      </w:r>
    </w:p>
    <w:p w:rsidR="00DE6D8E" w:rsidRDefault="00DE6D8E" w:rsidP="002A0780">
      <w:pPr>
        <w:pStyle w:val="ConsPlusNormal"/>
        <w:spacing w:before="220"/>
        <w:ind w:firstLine="540"/>
        <w:jc w:val="both"/>
      </w:pPr>
      <w:r>
        <w:t xml:space="preserve"> - наличие у главы КФХ образования по специальностям, направлениям подготовки в сфере сельского хозяйства - 3 балла;</w:t>
      </w:r>
    </w:p>
    <w:p w:rsidR="00DE6D8E" w:rsidRDefault="00DE6D8E" w:rsidP="002A0780">
      <w:pPr>
        <w:pStyle w:val="ConsPlusNormal"/>
        <w:jc w:val="both"/>
      </w:pPr>
      <w:r>
        <w:t xml:space="preserve">(подп. 2 в ред. </w:t>
      </w:r>
      <w:hyperlink r:id="rId63"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3) размер собственных средств заявителя от общей стоимости планируемых затрат на приобретение имущества, выполнение работ, оказание услуг, указанных в плане расходов бизнес-плана:</w:t>
      </w:r>
    </w:p>
    <w:p w:rsidR="00DE6D8E" w:rsidRDefault="00DE6D8E" w:rsidP="002A0780">
      <w:pPr>
        <w:pStyle w:val="ConsPlusNormal"/>
        <w:spacing w:before="220"/>
        <w:ind w:firstLine="540"/>
        <w:jc w:val="both"/>
      </w:pPr>
      <w:r>
        <w:t>- 10 процентов - 1 балл;</w:t>
      </w:r>
    </w:p>
    <w:p w:rsidR="00DE6D8E" w:rsidRDefault="00DE6D8E" w:rsidP="002A0780">
      <w:pPr>
        <w:pStyle w:val="ConsPlusNormal"/>
        <w:spacing w:before="220"/>
        <w:ind w:firstLine="540"/>
        <w:jc w:val="both"/>
      </w:pPr>
      <w:r>
        <w:t>- более 10 процентов, но не более 30 процентов - 2 балла;</w:t>
      </w:r>
    </w:p>
    <w:p w:rsidR="00DE6D8E" w:rsidRDefault="00DE6D8E" w:rsidP="002A0780">
      <w:pPr>
        <w:pStyle w:val="ConsPlusNormal"/>
        <w:spacing w:before="220"/>
        <w:ind w:firstLine="540"/>
        <w:jc w:val="both"/>
      </w:pPr>
      <w:r>
        <w:t>- более 30 процентов, но не более 50 процентов - 3 балла;</w:t>
      </w:r>
    </w:p>
    <w:p w:rsidR="00DE6D8E" w:rsidRDefault="00DE6D8E" w:rsidP="002A0780">
      <w:pPr>
        <w:pStyle w:val="ConsPlusNormal"/>
        <w:spacing w:before="220"/>
        <w:ind w:firstLine="540"/>
        <w:jc w:val="both"/>
      </w:pPr>
      <w:r>
        <w:t>- более 50 процентов - 4 балла;</w:t>
      </w:r>
    </w:p>
    <w:p w:rsidR="00DE6D8E" w:rsidRDefault="00DE6D8E" w:rsidP="002A0780">
      <w:pPr>
        <w:pStyle w:val="ConsPlusNormal"/>
        <w:spacing w:before="220"/>
        <w:ind w:firstLine="540"/>
        <w:jc w:val="both"/>
      </w:pPr>
    </w:p>
    <w:p w:rsidR="00DE6D8E" w:rsidRPr="00E31FF4" w:rsidRDefault="00DE6D8E" w:rsidP="002A0780">
      <w:pPr>
        <w:autoSpaceDE w:val="0"/>
        <w:autoSpaceDN w:val="0"/>
        <w:adjustRightInd w:val="0"/>
        <w:ind w:firstLine="567"/>
      </w:pPr>
      <w:r w:rsidRPr="00E31FF4">
        <w:t>4) количество новых рабочих мест в КФХ, которое предполагается создать в год получения гранта на поддержку начинающих фермеров:</w:t>
      </w:r>
    </w:p>
    <w:p w:rsidR="00DE6D8E" w:rsidRPr="00E31FF4" w:rsidRDefault="00DE6D8E" w:rsidP="002A0780">
      <w:pPr>
        <w:autoSpaceDE w:val="0"/>
        <w:autoSpaceDN w:val="0"/>
        <w:adjustRightInd w:val="0"/>
        <w:ind w:firstLine="709"/>
      </w:pPr>
      <w:r w:rsidRPr="00E31FF4">
        <w:t>- 1 рабочее место – 0 баллов;</w:t>
      </w:r>
    </w:p>
    <w:p w:rsidR="00DE6D8E" w:rsidRPr="00E31FF4" w:rsidRDefault="00DE6D8E" w:rsidP="002A0780">
      <w:pPr>
        <w:autoSpaceDE w:val="0"/>
        <w:autoSpaceDN w:val="0"/>
        <w:adjustRightInd w:val="0"/>
        <w:ind w:firstLine="709"/>
      </w:pPr>
      <w:r w:rsidRPr="00E31FF4">
        <w:t>- 2 рабочих места – 1 балл;</w:t>
      </w:r>
    </w:p>
    <w:p w:rsidR="00DE6D8E" w:rsidRPr="00E31FF4" w:rsidRDefault="00DE6D8E" w:rsidP="002A0780">
      <w:pPr>
        <w:autoSpaceDE w:val="0"/>
        <w:autoSpaceDN w:val="0"/>
        <w:adjustRightInd w:val="0"/>
        <w:ind w:firstLine="709"/>
      </w:pPr>
      <w:r w:rsidRPr="00E31FF4">
        <w:t>- от 3 рабочих мест до 5 рабочих мест – 3 балла;</w:t>
      </w:r>
    </w:p>
    <w:p w:rsidR="00DE6D8E" w:rsidRDefault="00DE6D8E" w:rsidP="002A0780">
      <w:pPr>
        <w:pStyle w:val="ConsPlusNormal"/>
        <w:spacing w:before="220"/>
        <w:ind w:firstLine="540"/>
        <w:jc w:val="both"/>
      </w:pPr>
      <w:r w:rsidRPr="00E31FF4">
        <w:t xml:space="preserve">   - более 5 рабочих мест – 4 балла;</w:t>
      </w:r>
    </w:p>
    <w:p w:rsidR="00DE6D8E" w:rsidRDefault="00DE6D8E" w:rsidP="002A0780">
      <w:pPr>
        <w:pStyle w:val="ConsPlusNormal"/>
        <w:spacing w:before="220"/>
        <w:ind w:firstLine="540"/>
        <w:jc w:val="both"/>
      </w:pPr>
      <w:bookmarkStart w:id="8" w:name="P8799"/>
      <w:bookmarkEnd w:id="8"/>
      <w:r>
        <w:t>5) направление деятельности (отрасль), выбранное для осуществления деятельности КФХ:</w:t>
      </w:r>
    </w:p>
    <w:p w:rsidR="00DE6D8E" w:rsidRDefault="00DE6D8E" w:rsidP="002A0780">
      <w:pPr>
        <w:pStyle w:val="ConsPlusNormal"/>
        <w:spacing w:before="220"/>
        <w:ind w:firstLine="540"/>
        <w:jc w:val="both"/>
      </w:pPr>
      <w:r>
        <w:t>- растениеводство - 10 баллов;</w:t>
      </w:r>
    </w:p>
    <w:p w:rsidR="00DE6D8E" w:rsidRDefault="00DE6D8E" w:rsidP="002A0780">
      <w:pPr>
        <w:pStyle w:val="ConsPlusNormal"/>
        <w:spacing w:before="220"/>
        <w:ind w:firstLine="540"/>
        <w:jc w:val="both"/>
      </w:pPr>
      <w:r>
        <w:t>- животноводство (при определении баллов за деятельность в данной отрасли учитывается вид и количество сельскохозяйственных животных, планируемых к приобретению за счет средств гранта на развитие начинающего фермера):</w:t>
      </w:r>
    </w:p>
    <w:p w:rsidR="00DE6D8E" w:rsidRDefault="00DE6D8E" w:rsidP="002A0780">
      <w:pPr>
        <w:pStyle w:val="ConsPlusNormal"/>
        <w:spacing w:before="220"/>
        <w:ind w:firstLine="540"/>
        <w:jc w:val="both"/>
      </w:pPr>
      <w:r>
        <w:t>коровы, нетели, телки всех возрастов (предназначенные для дальнейшего воспроизводства стада):</w:t>
      </w:r>
    </w:p>
    <w:p w:rsidR="00DE6D8E" w:rsidRDefault="00DE6D8E" w:rsidP="002A0780">
      <w:pPr>
        <w:pStyle w:val="ConsPlusNormal"/>
        <w:spacing w:before="220"/>
        <w:ind w:firstLine="540"/>
        <w:jc w:val="both"/>
      </w:pPr>
      <w:r>
        <w:t>до 10 голов включительно - 5 баллов;</w:t>
      </w:r>
    </w:p>
    <w:p w:rsidR="00DE6D8E" w:rsidRDefault="00DE6D8E" w:rsidP="002A0780">
      <w:pPr>
        <w:pStyle w:val="ConsPlusNormal"/>
        <w:spacing w:before="220"/>
        <w:ind w:firstLine="540"/>
        <w:jc w:val="both"/>
      </w:pPr>
      <w:r>
        <w:t>от 11 до 30 голов включительно - 10 баллов;</w:t>
      </w:r>
    </w:p>
    <w:p w:rsidR="00DE6D8E" w:rsidRDefault="00DE6D8E" w:rsidP="002A0780">
      <w:pPr>
        <w:pStyle w:val="ConsPlusNormal"/>
        <w:spacing w:before="220"/>
        <w:ind w:firstLine="540"/>
        <w:jc w:val="both"/>
      </w:pPr>
      <w:r>
        <w:t>от 31 до 50 голов включительно - 15 баллов;</w:t>
      </w:r>
    </w:p>
    <w:p w:rsidR="00DE6D8E" w:rsidRDefault="00DE6D8E" w:rsidP="002A0780">
      <w:pPr>
        <w:pStyle w:val="ConsPlusNormal"/>
        <w:spacing w:before="220"/>
        <w:ind w:firstLine="540"/>
        <w:jc w:val="both"/>
      </w:pPr>
      <w:r>
        <w:t>более 50 голов - 20 баллов;</w:t>
      </w:r>
    </w:p>
    <w:p w:rsidR="00DE6D8E" w:rsidRDefault="00DE6D8E" w:rsidP="002A0780">
      <w:pPr>
        <w:pStyle w:val="ConsPlusNormal"/>
        <w:spacing w:before="220"/>
        <w:ind w:firstLine="540"/>
        <w:jc w:val="both"/>
      </w:pPr>
      <w:r>
        <w:t>бычки всех возрастов - 5 баллов;</w:t>
      </w:r>
    </w:p>
    <w:p w:rsidR="00DE6D8E" w:rsidRDefault="00DE6D8E" w:rsidP="002A0780">
      <w:pPr>
        <w:pStyle w:val="ConsPlusNormal"/>
        <w:spacing w:before="220"/>
        <w:ind w:firstLine="540"/>
        <w:jc w:val="both"/>
      </w:pPr>
      <w:r>
        <w:t>лошади, козы, овцы:</w:t>
      </w:r>
    </w:p>
    <w:p w:rsidR="00DE6D8E" w:rsidRDefault="00DE6D8E" w:rsidP="002A0780">
      <w:pPr>
        <w:pStyle w:val="ConsPlusNormal"/>
        <w:spacing w:before="220"/>
        <w:ind w:firstLine="540"/>
        <w:jc w:val="both"/>
      </w:pPr>
      <w:r>
        <w:t>до 50 голов включительно - 5 баллов;</w:t>
      </w:r>
    </w:p>
    <w:p w:rsidR="00DE6D8E" w:rsidRDefault="00DE6D8E" w:rsidP="002A0780">
      <w:pPr>
        <w:pStyle w:val="ConsPlusNormal"/>
        <w:spacing w:before="220"/>
        <w:ind w:firstLine="540"/>
        <w:jc w:val="both"/>
      </w:pPr>
      <w:r>
        <w:t>от 51 до 100 голов включительно - 10 баллов;</w:t>
      </w:r>
    </w:p>
    <w:p w:rsidR="00DE6D8E" w:rsidRDefault="00DE6D8E" w:rsidP="002A0780">
      <w:pPr>
        <w:pStyle w:val="ConsPlusNormal"/>
        <w:spacing w:before="220"/>
        <w:ind w:firstLine="540"/>
        <w:jc w:val="both"/>
      </w:pPr>
      <w:r>
        <w:t>более 100 голов - 15 баллов;</w:t>
      </w:r>
    </w:p>
    <w:p w:rsidR="00DE6D8E" w:rsidRDefault="00DE6D8E" w:rsidP="002A0780">
      <w:pPr>
        <w:pStyle w:val="ConsPlusNormal"/>
        <w:spacing w:before="220"/>
        <w:ind w:firstLine="540"/>
        <w:jc w:val="both"/>
      </w:pPr>
      <w:r>
        <w:t>маточное поголовье птицы:</w:t>
      </w:r>
    </w:p>
    <w:p w:rsidR="00DE6D8E" w:rsidRDefault="00DE6D8E" w:rsidP="002A0780">
      <w:pPr>
        <w:pStyle w:val="ConsPlusNormal"/>
        <w:spacing w:before="220"/>
        <w:ind w:firstLine="540"/>
        <w:jc w:val="both"/>
      </w:pPr>
      <w:r>
        <w:t>от 100 до 500 голов включительно - 10 баллов;</w:t>
      </w:r>
    </w:p>
    <w:p w:rsidR="00DE6D8E" w:rsidRDefault="00DE6D8E" w:rsidP="002A0780">
      <w:pPr>
        <w:pStyle w:val="ConsPlusNormal"/>
        <w:spacing w:before="220"/>
        <w:ind w:firstLine="540"/>
        <w:jc w:val="both"/>
      </w:pPr>
      <w:r>
        <w:t>от 501 до 1000 голов включительно - 15 баллов;</w:t>
      </w:r>
    </w:p>
    <w:p w:rsidR="00DE6D8E" w:rsidRDefault="00DE6D8E" w:rsidP="002A0780">
      <w:pPr>
        <w:pStyle w:val="ConsPlusNormal"/>
        <w:spacing w:before="220"/>
        <w:ind w:firstLine="540"/>
        <w:jc w:val="both"/>
      </w:pPr>
      <w:r>
        <w:t>более 1000 голов - 20 баллов;</w:t>
      </w:r>
    </w:p>
    <w:p w:rsidR="00DE6D8E" w:rsidRDefault="00DE6D8E" w:rsidP="002A0780">
      <w:pPr>
        <w:pStyle w:val="ConsPlusNormal"/>
        <w:spacing w:before="220"/>
        <w:ind w:firstLine="540"/>
        <w:jc w:val="both"/>
      </w:pPr>
      <w:r>
        <w:t>птица, не входящая в состав маточного поголовья, - 5 баллов;</w:t>
      </w:r>
    </w:p>
    <w:p w:rsidR="00DE6D8E" w:rsidRDefault="00DE6D8E" w:rsidP="002A0780">
      <w:pPr>
        <w:pStyle w:val="ConsPlusNormal"/>
        <w:spacing w:before="220"/>
        <w:ind w:firstLine="540"/>
        <w:jc w:val="both"/>
      </w:pPr>
      <w:r>
        <w:t>маточное поголовье кроликов, нутрий:</w:t>
      </w:r>
    </w:p>
    <w:p w:rsidR="00DE6D8E" w:rsidRDefault="00DE6D8E" w:rsidP="002A0780">
      <w:pPr>
        <w:pStyle w:val="ConsPlusNormal"/>
        <w:spacing w:before="220"/>
        <w:ind w:firstLine="540"/>
        <w:jc w:val="both"/>
      </w:pPr>
      <w:r>
        <w:t>от 100 до 300 голов включительно - 10 баллов;</w:t>
      </w:r>
    </w:p>
    <w:p w:rsidR="00DE6D8E" w:rsidRDefault="00DE6D8E" w:rsidP="002A0780">
      <w:pPr>
        <w:pStyle w:val="ConsPlusNormal"/>
        <w:spacing w:before="220"/>
        <w:ind w:firstLine="540"/>
        <w:jc w:val="both"/>
      </w:pPr>
      <w:r>
        <w:t>от 301 до 500 голов включительно - 15 баллов;</w:t>
      </w:r>
    </w:p>
    <w:p w:rsidR="00DE6D8E" w:rsidRDefault="00DE6D8E" w:rsidP="002A0780">
      <w:pPr>
        <w:pStyle w:val="ConsPlusNormal"/>
        <w:spacing w:before="220"/>
        <w:ind w:firstLine="540"/>
        <w:jc w:val="both"/>
      </w:pPr>
      <w:r>
        <w:t>более 500 голов - 20 баллов;</w:t>
      </w:r>
    </w:p>
    <w:p w:rsidR="00DE6D8E" w:rsidRDefault="00DE6D8E" w:rsidP="002A0780">
      <w:pPr>
        <w:pStyle w:val="ConsPlusNormal"/>
        <w:spacing w:before="220"/>
        <w:ind w:firstLine="540"/>
        <w:jc w:val="both"/>
      </w:pPr>
      <w:r>
        <w:t>кролики, нутрии, не входящие в состав маточного поголовья, - 5 баллов;</w:t>
      </w:r>
    </w:p>
    <w:p w:rsidR="00DE6D8E" w:rsidRDefault="00DE6D8E" w:rsidP="002A0780">
      <w:pPr>
        <w:pStyle w:val="ConsPlusNormal"/>
        <w:spacing w:before="220"/>
        <w:ind w:firstLine="540"/>
        <w:jc w:val="both"/>
      </w:pPr>
      <w:r>
        <w:t>пчеловодство :</w:t>
      </w:r>
    </w:p>
    <w:p w:rsidR="00DE6D8E" w:rsidRDefault="00DE6D8E" w:rsidP="002A0780">
      <w:pPr>
        <w:pStyle w:val="ConsPlusNormal"/>
        <w:spacing w:before="220"/>
        <w:ind w:firstLine="540"/>
        <w:jc w:val="both"/>
      </w:pPr>
      <w:r>
        <w:t>до 50 пчелосемей включительно - 5 баллов;</w:t>
      </w:r>
    </w:p>
    <w:p w:rsidR="00DE6D8E" w:rsidRDefault="00DE6D8E" w:rsidP="002A0780">
      <w:pPr>
        <w:pStyle w:val="ConsPlusNormal"/>
        <w:spacing w:before="220"/>
        <w:ind w:firstLine="540"/>
        <w:jc w:val="both"/>
      </w:pPr>
      <w:r>
        <w:t>от 51 до 100 пчелосемей включительно - 10 баллов;</w:t>
      </w:r>
    </w:p>
    <w:p w:rsidR="00DE6D8E" w:rsidRDefault="00DE6D8E" w:rsidP="002A0780">
      <w:pPr>
        <w:pStyle w:val="ConsPlusNormal"/>
        <w:spacing w:before="220"/>
        <w:ind w:firstLine="540"/>
        <w:jc w:val="both"/>
      </w:pPr>
      <w:r>
        <w:t>от 101 до 150 пчелосемей включительно - 15 баллов;</w:t>
      </w:r>
    </w:p>
    <w:p w:rsidR="00DE6D8E" w:rsidRDefault="00DE6D8E" w:rsidP="002A0780">
      <w:pPr>
        <w:pStyle w:val="ConsPlusNormal"/>
        <w:spacing w:before="220"/>
        <w:ind w:firstLine="540"/>
        <w:jc w:val="both"/>
      </w:pPr>
      <w:r>
        <w:t>более 150 пчелосемей - 20 баллов;</w:t>
      </w:r>
    </w:p>
    <w:p w:rsidR="00DE6D8E" w:rsidRDefault="00DE6D8E" w:rsidP="002A0780">
      <w:pPr>
        <w:pStyle w:val="ConsPlusNormal"/>
        <w:spacing w:before="220"/>
        <w:ind w:firstLine="540"/>
        <w:jc w:val="both"/>
      </w:pPr>
      <w:r>
        <w:t xml:space="preserve">иные сельскохозяйственные животные более 100 голов, </w:t>
      </w:r>
      <w:r w:rsidRPr="00E31FF4">
        <w:t>рыбопосадочного материала - 5 баллов.</w:t>
      </w:r>
    </w:p>
    <w:p w:rsidR="00DE6D8E" w:rsidRDefault="00DE6D8E" w:rsidP="002A0780">
      <w:pPr>
        <w:pStyle w:val="ConsPlusNormal"/>
        <w:spacing w:before="220"/>
        <w:ind w:firstLine="540"/>
        <w:jc w:val="both"/>
      </w:pPr>
      <w:r>
        <w:t>Если КФХ укомплектовывается несколькими видами сельскохозяйственных животных, то баллы рассчитываются применительно к сельскохозяйственным животным, наибольшим количеством которых укомплектовывается данное КФХ, а в случае равенства количества нескольких видов сельскохозяйственных животных - к сельскохозяйственным животным, для которых установлен более высокий балл;</w:t>
      </w:r>
    </w:p>
    <w:p w:rsidR="00DE6D8E" w:rsidRDefault="00DE6D8E" w:rsidP="002A0780">
      <w:pPr>
        <w:pStyle w:val="ConsPlusNormal"/>
        <w:jc w:val="both"/>
      </w:pPr>
      <w:r>
        <w:t xml:space="preserve">(подп. 5 в ред. </w:t>
      </w:r>
      <w:hyperlink r:id="rId64"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6) производственные фонды:</w:t>
      </w:r>
    </w:p>
    <w:p w:rsidR="00DE6D8E" w:rsidRDefault="00DE6D8E" w:rsidP="002A0780">
      <w:pPr>
        <w:pStyle w:val="ConsPlusNormal"/>
        <w:spacing w:before="220"/>
        <w:ind w:firstLine="540"/>
        <w:jc w:val="both"/>
      </w:pPr>
      <w:r>
        <w:t>- наличие у заявителя в собственности грузового автомобильного транспорта, предназначенного для перевозки любых видов грузов, и (или) сельскохозяйственных машин (включая прицепы), и (или) иной сельскохозяйственной техники - 1 балл;</w:t>
      </w:r>
    </w:p>
    <w:p w:rsidR="00DE6D8E" w:rsidRDefault="00DE6D8E" w:rsidP="002A0780">
      <w:pPr>
        <w:pStyle w:val="ConsPlusNormal"/>
        <w:spacing w:before="220"/>
        <w:ind w:firstLine="540"/>
        <w:jc w:val="both"/>
      </w:pPr>
      <w:r>
        <w:t>- наличие в аренде общим сроком не менее чем на 8 лет и (или) в собственности заявителя зданий, строений, сооружений сельскохозяйственного назначения - 5 баллов;</w:t>
      </w:r>
    </w:p>
    <w:p w:rsidR="00DE6D8E" w:rsidRDefault="00DE6D8E" w:rsidP="002A0780">
      <w:pPr>
        <w:pStyle w:val="ConsPlusNormal"/>
        <w:spacing w:before="220"/>
        <w:ind w:firstLine="540"/>
        <w:jc w:val="both"/>
      </w:pPr>
      <w:r>
        <w:t>- наличие в аренде и (или) в безвозмездном пользовании общим сроком не менее чем на 5 лет или в собственности заявителя земельных участков, относящихся к категории земель сельскохозяйственного назначения, из расчета не менее 2,5 гектара на одну условную голову имеющегося поголовья сельскохозяйственных животных, указанного в бизнес-плане, - 7 баллов;</w:t>
      </w:r>
    </w:p>
    <w:p w:rsidR="00DE6D8E" w:rsidRDefault="00DE6D8E" w:rsidP="002A0780">
      <w:pPr>
        <w:pStyle w:val="ConsPlusNormal"/>
        <w:jc w:val="both"/>
      </w:pPr>
      <w:r>
        <w:t xml:space="preserve">(в ред. </w:t>
      </w:r>
      <w:hyperlink r:id="rId65"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 xml:space="preserve">- наличие всех производственных фондов, указанных в настоящем подпункте, -  </w:t>
      </w:r>
      <w:r w:rsidRPr="00E31FF4">
        <w:t>13</w:t>
      </w:r>
      <w:r>
        <w:t xml:space="preserve"> баллов.</w:t>
      </w:r>
    </w:p>
    <w:p w:rsidR="00DE6D8E" w:rsidRDefault="00DE6D8E" w:rsidP="002A0780">
      <w:pPr>
        <w:pStyle w:val="ConsPlusNormal"/>
        <w:spacing w:before="220"/>
        <w:ind w:firstLine="540"/>
        <w:jc w:val="both"/>
      </w:pPr>
      <w:r>
        <w:t>Если КФХ укомплектовано несколькими видами производственных фондов, указанных в настоящем подпункте, то баллы рассчитываются применительно к производственным фондам, для которых установлен более высокий балл.</w:t>
      </w:r>
    </w:p>
    <w:p w:rsidR="00DE6D8E" w:rsidRDefault="00DE6D8E" w:rsidP="002A0780">
      <w:pPr>
        <w:pStyle w:val="ConsPlusNormal"/>
        <w:spacing w:before="220"/>
        <w:ind w:firstLine="540"/>
        <w:jc w:val="both"/>
      </w:pPr>
      <w:hyperlink w:anchor="P9064" w:history="1">
        <w:r>
          <w:rPr>
            <w:color w:val="0000FF"/>
          </w:rPr>
          <w:t>Коэффициенты</w:t>
        </w:r>
      </w:hyperlink>
      <w:r>
        <w:t xml:space="preserve"> для перевода поголовья сельскохозяйственных животных в условные головы приведены в приложении N 2 к настоящему Порядку;</w:t>
      </w:r>
    </w:p>
    <w:p w:rsidR="00DE6D8E" w:rsidRDefault="00DE6D8E" w:rsidP="002A0780">
      <w:pPr>
        <w:pStyle w:val="ConsPlusNormal"/>
        <w:jc w:val="both"/>
      </w:pPr>
      <w:r>
        <w:t xml:space="preserve">(в ред. </w:t>
      </w:r>
      <w:hyperlink r:id="rId66"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jc w:val="both"/>
      </w:pPr>
      <w:r>
        <w:t xml:space="preserve">(подп. 6 в ред. </w:t>
      </w:r>
      <w:hyperlink r:id="rId67" w:history="1">
        <w:r>
          <w:rPr>
            <w:color w:val="0000FF"/>
          </w:rPr>
          <w:t>Постановления</w:t>
        </w:r>
      </w:hyperlink>
      <w:r>
        <w:t xml:space="preserve"> Правительства Омской области от 28.03.2018 N 79-п)</w:t>
      </w:r>
    </w:p>
    <w:p w:rsidR="00DE6D8E" w:rsidRPr="00E31FF4" w:rsidRDefault="00DE6D8E" w:rsidP="002A0780">
      <w:pPr>
        <w:autoSpaceDE w:val="0"/>
        <w:autoSpaceDN w:val="0"/>
        <w:adjustRightInd w:val="0"/>
        <w:ind w:firstLine="709"/>
      </w:pPr>
      <w:r w:rsidRPr="00E31FF4">
        <w:t>7) наличие у заявителя ходатайства (рекомендательного письма) главы муниципального района и (или) органа управления агропромышленным комплексом муниципального района по месту регистрации и (или) осуществлению деятельности КФХ:</w:t>
      </w:r>
    </w:p>
    <w:p w:rsidR="00DE6D8E" w:rsidRPr="00E31FF4" w:rsidRDefault="00DE6D8E" w:rsidP="002A0780">
      <w:pPr>
        <w:autoSpaceDE w:val="0"/>
        <w:autoSpaceDN w:val="0"/>
        <w:adjustRightInd w:val="0"/>
        <w:ind w:firstLine="709"/>
      </w:pPr>
      <w:r w:rsidRPr="00E31FF4">
        <w:t>- наличие ходатайства (рекомендательного письма) – 3 балла;</w:t>
      </w:r>
    </w:p>
    <w:p w:rsidR="00DE6D8E" w:rsidRDefault="00DE6D8E" w:rsidP="002A0780">
      <w:pPr>
        <w:pStyle w:val="ConsPlusNormal"/>
        <w:spacing w:before="220"/>
        <w:ind w:firstLine="540"/>
        <w:jc w:val="both"/>
      </w:pPr>
      <w:r w:rsidRPr="00E31FF4">
        <w:t>- отсутствие ходатайства (рекомендательного письма) – 0 баллов</w:t>
      </w:r>
    </w:p>
    <w:p w:rsidR="00DE6D8E" w:rsidRDefault="00DE6D8E" w:rsidP="002A0780">
      <w:pPr>
        <w:pStyle w:val="ConsPlusNormal"/>
        <w:spacing w:before="220"/>
        <w:ind w:firstLine="540"/>
        <w:jc w:val="both"/>
      </w:pPr>
      <w:r>
        <w:t>8) трудоустройство главы КФХ:</w:t>
      </w:r>
    </w:p>
    <w:p w:rsidR="00DE6D8E" w:rsidRDefault="00DE6D8E" w:rsidP="002A0780">
      <w:pPr>
        <w:pStyle w:val="ConsPlusNormal"/>
        <w:spacing w:before="220"/>
        <w:ind w:firstLine="540"/>
        <w:jc w:val="both"/>
      </w:pPr>
      <w:r>
        <w:t>- наличие у главы КФХ на дату подачи конкурсной заявки иного места трудоустройства, кроме КФХ, главой которого он является, - 0 баллов;</w:t>
      </w:r>
    </w:p>
    <w:p w:rsidR="00DE6D8E" w:rsidRDefault="00DE6D8E" w:rsidP="002A0780">
      <w:pPr>
        <w:pStyle w:val="ConsPlusNormal"/>
        <w:spacing w:before="220"/>
        <w:ind w:firstLine="540"/>
        <w:jc w:val="both"/>
      </w:pPr>
      <w:r>
        <w:t>- отсутствие у главы КФХ на дату подачи конкурсной заявки иного места трудоустройства, кроме КФХ, главой которого он является, - 10 баллов.</w:t>
      </w:r>
    </w:p>
    <w:p w:rsidR="00DE6D8E" w:rsidRDefault="00DE6D8E" w:rsidP="002A0780">
      <w:pPr>
        <w:pStyle w:val="ConsPlusNormal"/>
        <w:jc w:val="both"/>
      </w:pPr>
      <w:r>
        <w:t xml:space="preserve">(подп. 8 введен </w:t>
      </w:r>
      <w:hyperlink r:id="rId68" w:history="1">
        <w:r>
          <w:rPr>
            <w:color w:val="0000FF"/>
          </w:rPr>
          <w:t>Постановлением</w:t>
        </w:r>
      </w:hyperlink>
      <w:r>
        <w:t xml:space="preserve"> Правительства Омской области от 10.04.2019 N 129-п)</w:t>
      </w:r>
    </w:p>
    <w:p w:rsidR="00DE6D8E" w:rsidRDefault="00DE6D8E" w:rsidP="002A0780">
      <w:pPr>
        <w:pStyle w:val="ConsPlusNormal"/>
        <w:jc w:val="both"/>
      </w:pPr>
    </w:p>
    <w:p w:rsidR="00DE6D8E" w:rsidRPr="00E31FF4" w:rsidRDefault="00DE6D8E" w:rsidP="002A0780">
      <w:pPr>
        <w:autoSpaceDE w:val="0"/>
        <w:autoSpaceDN w:val="0"/>
        <w:adjustRightInd w:val="0"/>
        <w:ind w:firstLine="709"/>
      </w:pPr>
      <w:r w:rsidRPr="00E31FF4">
        <w:t>12. При проведении очного собеседования каждый член конкурсной комиссии оценивает:</w:t>
      </w:r>
    </w:p>
    <w:p w:rsidR="00DE6D8E" w:rsidRPr="00E31FF4" w:rsidRDefault="00DE6D8E" w:rsidP="002A0780">
      <w:pPr>
        <w:autoSpaceDE w:val="0"/>
        <w:autoSpaceDN w:val="0"/>
        <w:adjustRightInd w:val="0"/>
        <w:ind w:firstLine="709"/>
      </w:pPr>
      <w:r w:rsidRPr="00E31FF4">
        <w:t>- обоснование главой КФХ необходимости государственной поддержки КФХ, презентацию проекта – от 0 до 4 баллов;</w:t>
      </w:r>
    </w:p>
    <w:p w:rsidR="00DE6D8E" w:rsidRPr="00E31FF4" w:rsidRDefault="00DE6D8E" w:rsidP="002A0780">
      <w:pPr>
        <w:autoSpaceDE w:val="0"/>
        <w:autoSpaceDN w:val="0"/>
        <w:adjustRightInd w:val="0"/>
        <w:ind w:firstLine="709"/>
      </w:pPr>
      <w:r w:rsidRPr="00E31FF4">
        <w:t>- объем ежегодного прироста производимой продукции (в натуральных величинах) начиная с года получения гранта в КФХ в течение срока реализации бизнес-плана – от 0 до 4 баллов;</w:t>
      </w:r>
    </w:p>
    <w:p w:rsidR="00DE6D8E" w:rsidRPr="00E31FF4" w:rsidRDefault="00DE6D8E" w:rsidP="002A0780">
      <w:pPr>
        <w:autoSpaceDE w:val="0"/>
        <w:autoSpaceDN w:val="0"/>
        <w:adjustRightInd w:val="0"/>
        <w:ind w:firstLine="709"/>
      </w:pPr>
      <w:r w:rsidRPr="00E31FF4">
        <w:t>- срок окупаемости бизнес-плана – от 0 до 2 баллов.</w:t>
      </w:r>
    </w:p>
    <w:p w:rsidR="00DE6D8E" w:rsidRDefault="00DE6D8E" w:rsidP="002A0780">
      <w:pPr>
        <w:pStyle w:val="ConsPlusNormal"/>
        <w:spacing w:before="220"/>
        <w:ind w:firstLine="540"/>
        <w:jc w:val="both"/>
      </w:pPr>
      <w:r w:rsidRPr="00E31FF4">
        <w:t>По результатам очного собеседования рассчитывается средний балл в отношении каждого участника конкурса</w:t>
      </w:r>
    </w:p>
    <w:p w:rsidR="00DE6D8E" w:rsidRDefault="00DE6D8E" w:rsidP="002A0780">
      <w:pPr>
        <w:pStyle w:val="ConsPlusNormal"/>
        <w:spacing w:before="220"/>
        <w:ind w:firstLine="540"/>
        <w:jc w:val="both"/>
      </w:pPr>
      <w:bookmarkStart w:id="9" w:name="P8851"/>
      <w:bookmarkEnd w:id="9"/>
      <w:r>
        <w:t>13. Конкурсная комиссия подводит итоги второго этапа конкурса и осуществляет:</w:t>
      </w:r>
    </w:p>
    <w:p w:rsidR="00DE6D8E" w:rsidRDefault="00DE6D8E" w:rsidP="002A0780">
      <w:pPr>
        <w:pStyle w:val="ConsPlusNormal"/>
        <w:spacing w:before="220"/>
        <w:ind w:firstLine="540"/>
        <w:jc w:val="both"/>
      </w:pPr>
      <w:r>
        <w:t xml:space="preserve">1) расчет общего количества баллов, набранных участниками конкурса по всем критериям, установленным в </w:t>
      </w:r>
      <w:hyperlink w:anchor="P8777" w:history="1">
        <w:r>
          <w:rPr>
            <w:color w:val="0000FF"/>
          </w:rPr>
          <w:t>пункте 11</w:t>
        </w:r>
      </w:hyperlink>
      <w:r>
        <w:t xml:space="preserve"> настоящего Порядка, и по результатам очного собеседования;</w:t>
      </w:r>
    </w:p>
    <w:p w:rsidR="00DE6D8E" w:rsidRDefault="00DE6D8E" w:rsidP="002A0780">
      <w:pPr>
        <w:pStyle w:val="ConsPlusNormal"/>
        <w:spacing w:before="220"/>
        <w:ind w:firstLine="540"/>
        <w:jc w:val="both"/>
      </w:pPr>
      <w:bookmarkStart w:id="10" w:name="P8853"/>
      <w:bookmarkEnd w:id="10"/>
      <w:r>
        <w:t>2) составление перечня участников конкурса путем их ранжирования, исходя из наибольшего количества набранных баллов и присвоения им соответствующего порядкового номера.</w:t>
      </w:r>
    </w:p>
    <w:p w:rsidR="00DE6D8E" w:rsidRDefault="00DE6D8E" w:rsidP="002A0780">
      <w:pPr>
        <w:pStyle w:val="ConsPlusNormal"/>
        <w:jc w:val="both"/>
      </w:pPr>
      <w:r>
        <w:t xml:space="preserve">(в ред. Постановлений Правительства Омской области от 28.03.2018 </w:t>
      </w:r>
      <w:hyperlink r:id="rId69" w:history="1">
        <w:r>
          <w:rPr>
            <w:color w:val="0000FF"/>
          </w:rPr>
          <w:t>N 79-п</w:t>
        </w:r>
      </w:hyperlink>
      <w:r>
        <w:t xml:space="preserve">, от 10.04.2019 </w:t>
      </w:r>
      <w:hyperlink r:id="rId70" w:history="1">
        <w:r>
          <w:rPr>
            <w:color w:val="0000FF"/>
          </w:rPr>
          <w:t>N 129-п</w:t>
        </w:r>
      </w:hyperlink>
      <w:r>
        <w:t>)</w:t>
      </w:r>
    </w:p>
    <w:p w:rsidR="00DE6D8E" w:rsidRDefault="00DE6D8E" w:rsidP="002A0780">
      <w:pPr>
        <w:pStyle w:val="ConsPlusNormal"/>
        <w:spacing w:before="220"/>
        <w:ind w:firstLine="540"/>
        <w:jc w:val="both"/>
      </w:pPr>
      <w:r>
        <w:t>Соответствующие результаты и сведения фиксируются в протоколе, который оформляется в течение 5 рабочих дней.</w:t>
      </w:r>
    </w:p>
    <w:p w:rsidR="00DE6D8E" w:rsidRDefault="00DE6D8E" w:rsidP="002A0780">
      <w:pPr>
        <w:pStyle w:val="ConsPlusNormal"/>
        <w:jc w:val="both"/>
      </w:pPr>
      <w:r>
        <w:t xml:space="preserve">(в ред. </w:t>
      </w:r>
      <w:hyperlink r:id="rId71"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14. Максимальный размер гранта на поддержку начинающих фермеров определяется в размере, не превышающем:</w:t>
      </w:r>
    </w:p>
    <w:p w:rsidR="00DE6D8E" w:rsidRDefault="00DE6D8E" w:rsidP="002A0780">
      <w:pPr>
        <w:pStyle w:val="ConsPlusNormal"/>
        <w:spacing w:before="220"/>
        <w:ind w:firstLine="540"/>
        <w:jc w:val="both"/>
      </w:pPr>
      <w:r>
        <w:t xml:space="preserve">-  </w:t>
      </w:r>
      <w:r w:rsidRPr="00E31FF4">
        <w:t>5</w:t>
      </w:r>
      <w:r>
        <w:t xml:space="preserve"> млн. рублей - для глав КФХ, планирующих осуществлять деятельность по разведению крупного рогатого скота мясного и молочного направления продуктивности;</w:t>
      </w:r>
    </w:p>
    <w:p w:rsidR="00DE6D8E" w:rsidRDefault="00DE6D8E" w:rsidP="002A0780">
      <w:pPr>
        <w:pStyle w:val="ConsPlusNormal"/>
        <w:spacing w:before="220"/>
        <w:ind w:firstLine="540"/>
        <w:jc w:val="both"/>
      </w:pPr>
      <w:r>
        <w:t>-  3 млн. рублей - для глав КФХ, планирующих осуществлять иные направления деятельности.</w:t>
      </w:r>
    </w:p>
    <w:p w:rsidR="00DE6D8E" w:rsidRDefault="00DE6D8E" w:rsidP="002A0780">
      <w:pPr>
        <w:pStyle w:val="ConsPlusNormal"/>
        <w:spacing w:before="220"/>
        <w:ind w:firstLine="540"/>
        <w:jc w:val="both"/>
      </w:pPr>
      <w:r>
        <w:t>При этом размер гранта на поддержку начинающих фермеров не может превышать 90 процентов затрат, указанных в плане расходов бизнес-плана, и определяется конкурсной комиссией с учетом собственных средств заявителя и плана расходов бизнес-плана.</w:t>
      </w:r>
    </w:p>
    <w:p w:rsidR="00DE6D8E" w:rsidRDefault="00DE6D8E" w:rsidP="002A0780">
      <w:pPr>
        <w:pStyle w:val="ConsPlusNormal"/>
        <w:jc w:val="both"/>
      </w:pPr>
      <w:r>
        <w:t xml:space="preserve">(п. 14 в ред. </w:t>
      </w:r>
      <w:hyperlink r:id="rId72"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 xml:space="preserve">14.1. Исключен. - </w:t>
      </w:r>
      <w:hyperlink r:id="rId73" w:history="1">
        <w:r>
          <w:rPr>
            <w:color w:val="0000FF"/>
          </w:rPr>
          <w:t>Постановление</w:t>
        </w:r>
      </w:hyperlink>
      <w:r>
        <w:t xml:space="preserve"> Правительства Омской области от 10.04.2019 N 129-п.</w:t>
      </w:r>
    </w:p>
    <w:p w:rsidR="00DE6D8E" w:rsidRDefault="00DE6D8E" w:rsidP="002A0780">
      <w:pPr>
        <w:pStyle w:val="ConsPlusNormal"/>
        <w:spacing w:before="220"/>
        <w:ind w:firstLine="540"/>
        <w:jc w:val="both"/>
      </w:pPr>
      <w:bookmarkStart w:id="11" w:name="P8863"/>
      <w:bookmarkEnd w:id="11"/>
      <w:r>
        <w:t xml:space="preserve">15. Победителями конкурса признаются первый глава КФХ и последующие главы КФХ, которые указаны в перечне, предусмотренном в </w:t>
      </w:r>
      <w:hyperlink w:anchor="P8853" w:history="1">
        <w:r>
          <w:rPr>
            <w:color w:val="0000FF"/>
          </w:rPr>
          <w:t>подпункте 2 пункта 13</w:t>
        </w:r>
      </w:hyperlink>
      <w:r>
        <w:t xml:space="preserve"> настоящего Порядка, и которым достаточно бюджетных средств для предоставления грантов на поддержку начинающих фермеров в пределах бюджетных ассигнований и лимитов бюджетных обязательств, предусмотренных Министерству на текущий финансовый год.</w:t>
      </w:r>
    </w:p>
    <w:p w:rsidR="00DE6D8E" w:rsidRDefault="00DE6D8E" w:rsidP="002A0780">
      <w:pPr>
        <w:pStyle w:val="ConsPlusNormal"/>
        <w:spacing w:before="220"/>
        <w:ind w:firstLine="540"/>
        <w:jc w:val="both"/>
      </w:pPr>
      <w:r>
        <w:t>Если размер гранта на поддержку начинающих фермеров, предусмотренный заявителю, превышает размер остатка бюджетных средств, имеющихся у Министерства на соответствующие цели в текущем финансовом году, то такой заявитель не признается победителем конкурса и гранты на поддержку начинающего фермера ему не предоставляются.</w:t>
      </w:r>
    </w:p>
    <w:p w:rsidR="00DE6D8E" w:rsidRDefault="00DE6D8E" w:rsidP="002A0780">
      <w:pPr>
        <w:pStyle w:val="ConsPlusNormal"/>
        <w:jc w:val="both"/>
      </w:pPr>
      <w:r>
        <w:t xml:space="preserve">(п. 15 в ред. </w:t>
      </w:r>
      <w:hyperlink r:id="rId74"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bookmarkStart w:id="12" w:name="P8866"/>
      <w:bookmarkEnd w:id="12"/>
      <w:r>
        <w:t xml:space="preserve">16. Победители конкурса определяются Министерством на основании перечня участников конкурса, указанного в </w:t>
      </w:r>
      <w:hyperlink w:anchor="P8853" w:history="1">
        <w:r>
          <w:rPr>
            <w:color w:val="0000FF"/>
          </w:rPr>
          <w:t>подпункте 2 пункта 13</w:t>
        </w:r>
      </w:hyperlink>
      <w:r>
        <w:t xml:space="preserve"> настоящего Порядка, и требований, установленных в </w:t>
      </w:r>
      <w:hyperlink w:anchor="P8863" w:history="1">
        <w:r>
          <w:rPr>
            <w:color w:val="0000FF"/>
          </w:rPr>
          <w:t>пункте 15</w:t>
        </w:r>
      </w:hyperlink>
      <w:r>
        <w:t xml:space="preserve"> настоящего Порядка.</w:t>
      </w:r>
    </w:p>
    <w:p w:rsidR="00DE6D8E" w:rsidRDefault="00DE6D8E" w:rsidP="002A0780">
      <w:pPr>
        <w:pStyle w:val="ConsPlusNormal"/>
        <w:spacing w:before="220"/>
        <w:ind w:firstLine="540"/>
        <w:jc w:val="both"/>
      </w:pPr>
      <w:r>
        <w:t xml:space="preserve">Решение Министерства оформляется распоряжением в течение </w:t>
      </w:r>
      <w:r w:rsidRPr="00E31FF4">
        <w:t>пяти рабочих дней со дня утверждения</w:t>
      </w:r>
      <w:r>
        <w:t xml:space="preserve">  протокола, указанного в </w:t>
      </w:r>
      <w:hyperlink w:anchor="P8851" w:history="1">
        <w:r>
          <w:rPr>
            <w:color w:val="0000FF"/>
          </w:rPr>
          <w:t>пункте 13</w:t>
        </w:r>
      </w:hyperlink>
      <w:r>
        <w:t xml:space="preserve"> настоящего Порядка. Данное распоряжение в течение 10 календарных дней со дня его подписания размещается на сайте с приложением протокола, указанного в </w:t>
      </w:r>
      <w:hyperlink w:anchor="P8851" w:history="1">
        <w:r>
          <w:rPr>
            <w:color w:val="0000FF"/>
          </w:rPr>
          <w:t>пункте 13</w:t>
        </w:r>
      </w:hyperlink>
      <w:r>
        <w:t xml:space="preserve"> настоящего Порядка.</w:t>
      </w:r>
    </w:p>
    <w:p w:rsidR="00DE6D8E" w:rsidRDefault="00DE6D8E" w:rsidP="002A0780">
      <w:pPr>
        <w:pStyle w:val="ConsPlusNormal"/>
        <w:spacing w:before="220"/>
        <w:ind w:firstLine="540"/>
        <w:jc w:val="both"/>
      </w:pPr>
      <w:r>
        <w:t>По письменному заявлению главы КФХ, не являющегося победителем конкурса, пакет документов, представленный в конкурсную комиссию на бумажном носителе, возвращается ему в течение 10 рабочих дней.</w:t>
      </w:r>
    </w:p>
    <w:p w:rsidR="00DE6D8E" w:rsidRDefault="00DE6D8E" w:rsidP="002A0780">
      <w:pPr>
        <w:pStyle w:val="ConsPlusNormal"/>
        <w:jc w:val="both"/>
      </w:pPr>
      <w:r>
        <w:t xml:space="preserve">(п. 16 в ред. </w:t>
      </w:r>
      <w:hyperlink r:id="rId75"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16.1. В случае выделения Министерству в текущем финансовом году дополнительных лимитов бюджетных обязательств с целью предоставления в текущем году за счет соответствующих денежных средств грантов на поддержку начинающих фермеров Министерство проводит повторный конкурс для предоставления гранта на поддержку начинающих фермеров (далее - повторный конкурс).</w:t>
      </w:r>
    </w:p>
    <w:p w:rsidR="00DE6D8E" w:rsidRDefault="00DE6D8E" w:rsidP="002A0780">
      <w:pPr>
        <w:pStyle w:val="ConsPlusNormal"/>
        <w:jc w:val="both"/>
      </w:pPr>
      <w:r>
        <w:t xml:space="preserve">(в ред. </w:t>
      </w:r>
      <w:hyperlink r:id="rId76"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 xml:space="preserve">Проведение повторного конкурса осуществляется в соответствии с </w:t>
      </w:r>
      <w:hyperlink w:anchor="P8718" w:history="1">
        <w:r>
          <w:rPr>
            <w:color w:val="0000FF"/>
          </w:rPr>
          <w:t>пунктами 6</w:t>
        </w:r>
      </w:hyperlink>
      <w:r>
        <w:t xml:space="preserve"> - </w:t>
      </w:r>
      <w:hyperlink w:anchor="P8866" w:history="1">
        <w:r>
          <w:rPr>
            <w:color w:val="0000FF"/>
          </w:rPr>
          <w:t>16</w:t>
        </w:r>
      </w:hyperlink>
      <w:r>
        <w:t xml:space="preserve"> (в части, не затрагивающей сроки подачи в конкурсную комиссию конкурсной заявки и проведения второго этапа конкурса), </w:t>
      </w:r>
      <w:hyperlink w:anchor="P8874" w:history="1">
        <w:r>
          <w:rPr>
            <w:color w:val="0000FF"/>
          </w:rPr>
          <w:t>16.2</w:t>
        </w:r>
      </w:hyperlink>
      <w:r>
        <w:t xml:space="preserve">, </w:t>
      </w:r>
      <w:hyperlink w:anchor="P8878" w:history="1">
        <w:r>
          <w:rPr>
            <w:color w:val="0000FF"/>
          </w:rPr>
          <w:t>16.3</w:t>
        </w:r>
      </w:hyperlink>
      <w:r>
        <w:t xml:space="preserve"> настоящего Порядка.</w:t>
      </w:r>
    </w:p>
    <w:p w:rsidR="00DE6D8E" w:rsidRDefault="00DE6D8E" w:rsidP="002A0780">
      <w:pPr>
        <w:pStyle w:val="ConsPlusNormal"/>
        <w:jc w:val="both"/>
      </w:pPr>
      <w:r>
        <w:t xml:space="preserve">(п. 16.1 введен </w:t>
      </w:r>
      <w:hyperlink r:id="rId77" w:history="1">
        <w:r>
          <w:rPr>
            <w:color w:val="0000FF"/>
          </w:rPr>
          <w:t>Постановлением</w:t>
        </w:r>
      </w:hyperlink>
      <w:r>
        <w:t xml:space="preserve"> Правительства Омской области от 24.06.2015 N 174-п)</w:t>
      </w:r>
    </w:p>
    <w:p w:rsidR="00DE6D8E" w:rsidRDefault="00DE6D8E" w:rsidP="002A0780">
      <w:pPr>
        <w:pStyle w:val="ConsPlusNormal"/>
        <w:spacing w:before="220"/>
        <w:ind w:firstLine="540"/>
        <w:jc w:val="both"/>
      </w:pPr>
      <w:bookmarkStart w:id="13" w:name="P8874"/>
      <w:bookmarkEnd w:id="13"/>
      <w:r>
        <w:t>16.2. В рамках первого этапа повторного конкурса:</w:t>
      </w:r>
    </w:p>
    <w:p w:rsidR="00DE6D8E" w:rsidRDefault="00DE6D8E" w:rsidP="002A0780">
      <w:pPr>
        <w:pStyle w:val="ConsPlusNormal"/>
        <w:spacing w:before="220"/>
        <w:ind w:firstLine="540"/>
        <w:jc w:val="both"/>
      </w:pPr>
      <w:bookmarkStart w:id="14" w:name="P8875"/>
      <w:bookmarkEnd w:id="14"/>
      <w:r>
        <w:t>1) сообщение о проведении повторного конкурса, содержащее сведения о месте и времени предоставления конкурсных заявок, размещается на сайте в течение 30 календарных дней со дня доведения Министерству дополнительных лимитов бюджетных обязательств;</w:t>
      </w:r>
    </w:p>
    <w:p w:rsidR="00DE6D8E" w:rsidRDefault="00DE6D8E" w:rsidP="002A0780">
      <w:pPr>
        <w:pStyle w:val="ConsPlusNormal"/>
        <w:spacing w:before="220"/>
        <w:ind w:firstLine="540"/>
        <w:jc w:val="both"/>
      </w:pPr>
      <w:r w:rsidRPr="00E31FF4">
        <w:t>2) конкурсные заявки принимаются в течение 5 рабочих дней, указанных в сообщении о проведении повторного конкурса в соответствии с подпунктом 1 настоящего пункта.</w:t>
      </w:r>
    </w:p>
    <w:p w:rsidR="00DE6D8E" w:rsidRDefault="00DE6D8E" w:rsidP="002A0780">
      <w:pPr>
        <w:pStyle w:val="ConsPlusNormal"/>
        <w:spacing w:before="220"/>
        <w:ind w:firstLine="540"/>
        <w:jc w:val="both"/>
      </w:pPr>
      <w:bookmarkStart w:id="15" w:name="P8878"/>
      <w:bookmarkEnd w:id="15"/>
      <w:r>
        <w:t xml:space="preserve">16.3. Второй этап повторного конкурса проводится в течение 30 </w:t>
      </w:r>
      <w:r w:rsidRPr="00E31FF4">
        <w:t>рабочих</w:t>
      </w:r>
      <w:r>
        <w:t xml:space="preserve">  дней со дня окончания приема конкурсных заявок.</w:t>
      </w:r>
    </w:p>
    <w:p w:rsidR="00DE6D8E" w:rsidRDefault="00DE6D8E" w:rsidP="002A0780">
      <w:pPr>
        <w:pStyle w:val="ConsPlusNormal"/>
        <w:jc w:val="both"/>
      </w:pPr>
      <w:r>
        <w:t xml:space="preserve">(п. 16.3 введен </w:t>
      </w:r>
      <w:hyperlink r:id="rId78" w:history="1">
        <w:r>
          <w:rPr>
            <w:color w:val="0000FF"/>
          </w:rPr>
          <w:t>Постановлением</w:t>
        </w:r>
      </w:hyperlink>
      <w:r>
        <w:t xml:space="preserve"> Правительства Омской области от 24.06.2015 N 174-п)</w:t>
      </w:r>
    </w:p>
    <w:p w:rsidR="00DE6D8E" w:rsidRDefault="00DE6D8E" w:rsidP="002A0780">
      <w:pPr>
        <w:pStyle w:val="ConsPlusNormal"/>
        <w:spacing w:before="220"/>
        <w:ind w:firstLine="540"/>
        <w:jc w:val="both"/>
      </w:pPr>
      <w:r>
        <w:t>16.4. В случае если после распределения бюджетных средств между победителями конкурса (повторного конкурса) в соответствии с настоящим Порядком остались нераспределенные бюджетные средства, предусмотренные Министерству на текущий финансовый год, Министерство с целью предоставления в текущем году за счет соответствующих денежных средств грантов на поддержку начинающего фермера проводит дополнительный конкурс для предоставления гранта на поддержку начинающего фермера (далее - дополнительный конкурс).</w:t>
      </w:r>
    </w:p>
    <w:p w:rsidR="00DE6D8E" w:rsidRDefault="00DE6D8E" w:rsidP="002A0780">
      <w:pPr>
        <w:pStyle w:val="ConsPlusNormal"/>
        <w:spacing w:before="220"/>
        <w:ind w:firstLine="540"/>
        <w:jc w:val="both"/>
      </w:pPr>
      <w:r>
        <w:t xml:space="preserve">Проведение дополнительного конкурса осуществляется в соответствии с </w:t>
      </w:r>
      <w:hyperlink w:anchor="P8718" w:history="1">
        <w:r>
          <w:rPr>
            <w:color w:val="0000FF"/>
          </w:rPr>
          <w:t>пунктами 6</w:t>
        </w:r>
      </w:hyperlink>
      <w:r>
        <w:t xml:space="preserve"> - </w:t>
      </w:r>
      <w:hyperlink w:anchor="P8866" w:history="1">
        <w:r>
          <w:rPr>
            <w:color w:val="0000FF"/>
          </w:rPr>
          <w:t>16</w:t>
        </w:r>
      </w:hyperlink>
      <w:r>
        <w:t xml:space="preserve"> (в части, не затрагивающей сроки подачи в конкурсную комиссию конкурсной заявки и проведения второго этапа конкурса), </w:t>
      </w:r>
      <w:hyperlink w:anchor="P8884" w:history="1">
        <w:r>
          <w:rPr>
            <w:color w:val="0000FF"/>
          </w:rPr>
          <w:t>16.5</w:t>
        </w:r>
      </w:hyperlink>
      <w:r>
        <w:t xml:space="preserve">, </w:t>
      </w:r>
      <w:hyperlink w:anchor="P8890" w:history="1">
        <w:r>
          <w:rPr>
            <w:color w:val="0000FF"/>
          </w:rPr>
          <w:t>16.6</w:t>
        </w:r>
      </w:hyperlink>
      <w:r>
        <w:t xml:space="preserve"> настоящего Порядка.</w:t>
      </w:r>
    </w:p>
    <w:p w:rsidR="00DE6D8E" w:rsidRDefault="00DE6D8E" w:rsidP="002A0780">
      <w:pPr>
        <w:pStyle w:val="ConsPlusNormal"/>
        <w:spacing w:before="220"/>
        <w:ind w:firstLine="540"/>
        <w:jc w:val="both"/>
      </w:pPr>
      <w:r>
        <w:t xml:space="preserve">В сообщение о проведении дополнительного конкурса помимо сведений, указанных в </w:t>
      </w:r>
      <w:hyperlink w:anchor="P8718" w:history="1">
        <w:r>
          <w:rPr>
            <w:color w:val="0000FF"/>
          </w:rPr>
          <w:t>пункте 6</w:t>
        </w:r>
      </w:hyperlink>
      <w:r>
        <w:t xml:space="preserve"> настоящего Порядка, также включаются сведения о размере остатка нераспределенных бюджетных средств.</w:t>
      </w:r>
    </w:p>
    <w:p w:rsidR="00DE6D8E" w:rsidRDefault="00DE6D8E" w:rsidP="002A0780">
      <w:pPr>
        <w:pStyle w:val="ConsPlusNormal"/>
        <w:jc w:val="both"/>
      </w:pPr>
      <w:r>
        <w:t xml:space="preserve">(п. 16.4 в ред. </w:t>
      </w:r>
      <w:hyperlink r:id="rId79"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bookmarkStart w:id="16" w:name="P8884"/>
      <w:bookmarkEnd w:id="16"/>
      <w:r>
        <w:t>16.5. В рамках первого этапа дополнительного конкурса:</w:t>
      </w:r>
    </w:p>
    <w:p w:rsidR="00DE6D8E" w:rsidRDefault="00DE6D8E" w:rsidP="002A0780">
      <w:pPr>
        <w:pStyle w:val="ConsPlusNormal"/>
        <w:spacing w:before="220"/>
        <w:ind w:firstLine="540"/>
        <w:jc w:val="both"/>
      </w:pPr>
      <w:bookmarkStart w:id="17" w:name="P8885"/>
      <w:bookmarkEnd w:id="17"/>
      <w:r>
        <w:t>1) сообщение о проведении дополнительного конкурса, содержащее информацию о размере остатка нераспределенных бюджетных средств, для предоставления которого проводится дополнительный конкурс, размещается на сайте в течение 30 календарных дней со дня возникновения указанного остатка;</w:t>
      </w:r>
    </w:p>
    <w:p w:rsidR="00DE6D8E" w:rsidRDefault="00DE6D8E" w:rsidP="002A0780">
      <w:pPr>
        <w:pStyle w:val="ConsPlusNormal"/>
        <w:spacing w:before="220"/>
        <w:ind w:firstLine="540"/>
        <w:jc w:val="both"/>
      </w:pPr>
      <w:r w:rsidRPr="00E31FF4">
        <w:t>2) конкурсные заявки принимаются в течение 5 рабочих дней, указанных в сообщении о проведении дополнительного конкурса в соответствии с подпунктом 1 настоящего пункта;</w:t>
      </w:r>
    </w:p>
    <w:p w:rsidR="00DE6D8E" w:rsidRDefault="00DE6D8E" w:rsidP="002A0780">
      <w:pPr>
        <w:pStyle w:val="ConsPlusNormal"/>
        <w:spacing w:before="220"/>
        <w:ind w:firstLine="540"/>
        <w:jc w:val="both"/>
      </w:pPr>
      <w:r>
        <w:t>3) дополнительным требованием для глав КФХ к участию в дополнительном конкурсе является размер испрашиваемого гранта на поддержку начинающих фермеров, указанный в конкурсной заявке, который должен быть равен размеру остатка нераспределенных бюджетных средств.</w:t>
      </w:r>
    </w:p>
    <w:p w:rsidR="00DE6D8E" w:rsidRDefault="00DE6D8E" w:rsidP="002A0780">
      <w:pPr>
        <w:pStyle w:val="ConsPlusNormal"/>
        <w:jc w:val="both"/>
      </w:pPr>
      <w:r>
        <w:t xml:space="preserve">(в ред. </w:t>
      </w:r>
      <w:hyperlink r:id="rId80"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jc w:val="both"/>
      </w:pPr>
      <w:r>
        <w:t xml:space="preserve">(п. 16.5 введен </w:t>
      </w:r>
      <w:hyperlink r:id="rId81" w:history="1">
        <w:r>
          <w:rPr>
            <w:color w:val="0000FF"/>
          </w:rPr>
          <w:t>Постановлением</w:t>
        </w:r>
      </w:hyperlink>
      <w:r>
        <w:t xml:space="preserve"> Правительства Омской области от 24.06.2015 N 174-п)</w:t>
      </w:r>
    </w:p>
    <w:p w:rsidR="00DE6D8E" w:rsidRDefault="00DE6D8E" w:rsidP="002A0780">
      <w:pPr>
        <w:pStyle w:val="ConsPlusNormal"/>
        <w:spacing w:before="220"/>
        <w:ind w:firstLine="540"/>
        <w:jc w:val="both"/>
      </w:pPr>
      <w:bookmarkStart w:id="18" w:name="P8890"/>
      <w:bookmarkEnd w:id="18"/>
      <w:r>
        <w:t xml:space="preserve">16.6. Второй этап дополнительного конкурса проводится в течение 30 </w:t>
      </w:r>
      <w:r w:rsidRPr="00E31FF4">
        <w:t>рабочих</w:t>
      </w:r>
      <w:r>
        <w:t xml:space="preserve"> </w:t>
      </w:r>
      <w:r w:rsidRPr="00713932">
        <w:rPr>
          <w:color w:val="FF0000"/>
        </w:rPr>
        <w:t xml:space="preserve"> </w:t>
      </w:r>
      <w:r>
        <w:t>дней со дня окончания приема конкурсных заявок.</w:t>
      </w:r>
    </w:p>
    <w:p w:rsidR="00DE6D8E" w:rsidRDefault="00DE6D8E" w:rsidP="002A0780">
      <w:pPr>
        <w:pStyle w:val="ConsPlusNormal"/>
        <w:jc w:val="both"/>
      </w:pPr>
      <w:r>
        <w:t xml:space="preserve">(п. 16.6 введен </w:t>
      </w:r>
      <w:hyperlink r:id="rId82" w:history="1">
        <w:r>
          <w:rPr>
            <w:color w:val="0000FF"/>
          </w:rPr>
          <w:t>Постановлением</w:t>
        </w:r>
      </w:hyperlink>
      <w:r>
        <w:t xml:space="preserve"> Правительства Омской области от 24.06.2015 N 174-п)</w:t>
      </w:r>
    </w:p>
    <w:p w:rsidR="00DE6D8E" w:rsidRDefault="00DE6D8E" w:rsidP="002A0780">
      <w:pPr>
        <w:pStyle w:val="ConsPlusNormal"/>
        <w:spacing w:before="220"/>
        <w:ind w:firstLine="540"/>
        <w:jc w:val="both"/>
      </w:pPr>
      <w:r>
        <w:t xml:space="preserve">16.7. Исключен. - </w:t>
      </w:r>
      <w:hyperlink r:id="rId83" w:history="1">
        <w:r>
          <w:rPr>
            <w:color w:val="0000FF"/>
          </w:rPr>
          <w:t>Постановление</w:t>
        </w:r>
      </w:hyperlink>
      <w:r>
        <w:t xml:space="preserve"> Правительства Омской области от 10.04.2019 N 129-п.</w:t>
      </w:r>
    </w:p>
    <w:p w:rsidR="00DE6D8E" w:rsidRDefault="00DE6D8E" w:rsidP="002A0780">
      <w:pPr>
        <w:pStyle w:val="ConsPlusNormal"/>
        <w:jc w:val="both"/>
      </w:pPr>
    </w:p>
    <w:p w:rsidR="00DE6D8E" w:rsidRDefault="00DE6D8E" w:rsidP="002A0780">
      <w:pPr>
        <w:pStyle w:val="ConsPlusTitle"/>
        <w:jc w:val="center"/>
        <w:outlineLvl w:val="3"/>
      </w:pPr>
      <w:r>
        <w:t>III. Условия и порядок предоставления грантов на</w:t>
      </w:r>
    </w:p>
    <w:p w:rsidR="00DE6D8E" w:rsidRDefault="00DE6D8E" w:rsidP="002A0780">
      <w:pPr>
        <w:pStyle w:val="ConsPlusTitle"/>
        <w:jc w:val="center"/>
      </w:pPr>
      <w:r>
        <w:t>поддержку начинающих фермеров</w:t>
      </w:r>
    </w:p>
    <w:p w:rsidR="00DE6D8E" w:rsidRDefault="00DE6D8E" w:rsidP="002A0780">
      <w:pPr>
        <w:pStyle w:val="ConsPlusNormal"/>
        <w:jc w:val="center"/>
      </w:pPr>
      <w:r>
        <w:t xml:space="preserve">(в ред. </w:t>
      </w:r>
      <w:hyperlink r:id="rId84" w:history="1">
        <w:r>
          <w:rPr>
            <w:color w:val="0000FF"/>
          </w:rPr>
          <w:t>Постановления</w:t>
        </w:r>
      </w:hyperlink>
      <w:r>
        <w:t xml:space="preserve"> Правительства Омской области</w:t>
      </w:r>
    </w:p>
    <w:p w:rsidR="00DE6D8E" w:rsidRDefault="00DE6D8E" w:rsidP="002A0780">
      <w:pPr>
        <w:pStyle w:val="ConsPlusNormal"/>
        <w:jc w:val="center"/>
      </w:pPr>
      <w:r>
        <w:t>от 10.04.2019 N 129-п)</w:t>
      </w:r>
    </w:p>
    <w:p w:rsidR="00DE6D8E" w:rsidRDefault="00DE6D8E" w:rsidP="002A0780">
      <w:pPr>
        <w:pStyle w:val="ConsPlusNormal"/>
        <w:jc w:val="both"/>
      </w:pPr>
    </w:p>
    <w:p w:rsidR="00DE6D8E" w:rsidRDefault="00DE6D8E" w:rsidP="002A0780">
      <w:pPr>
        <w:pStyle w:val="ConsPlusNormal"/>
        <w:ind w:firstLine="540"/>
        <w:jc w:val="both"/>
      </w:pPr>
      <w:bookmarkStart w:id="19" w:name="P8899"/>
      <w:bookmarkEnd w:id="19"/>
      <w:r>
        <w:t>17. Условиями предоставления грантов на поддержку начинающих фермеров являются:</w:t>
      </w:r>
    </w:p>
    <w:p w:rsidR="00DE6D8E" w:rsidRDefault="00DE6D8E" w:rsidP="002A0780">
      <w:pPr>
        <w:pStyle w:val="ConsPlusNormal"/>
        <w:spacing w:before="220"/>
        <w:ind w:firstLine="540"/>
        <w:jc w:val="both"/>
      </w:pPr>
      <w:bookmarkStart w:id="20" w:name="P8900"/>
      <w:bookmarkEnd w:id="20"/>
      <w:r>
        <w:t xml:space="preserve">1) указание главой КФХ достоверных сведений в документах, направленных в конкурсную комиссию согласно </w:t>
      </w:r>
      <w:hyperlink w:anchor="P8736" w:history="1">
        <w:r>
          <w:rPr>
            <w:color w:val="0000FF"/>
          </w:rPr>
          <w:t>пунктам 8</w:t>
        </w:r>
      </w:hyperlink>
      <w:r>
        <w:t xml:space="preserve">, </w:t>
      </w:r>
      <w:hyperlink w:anchor="P8758" w:history="1">
        <w:r>
          <w:rPr>
            <w:color w:val="0000FF"/>
          </w:rPr>
          <w:t>8.1</w:t>
        </w:r>
      </w:hyperlink>
      <w:r>
        <w:t xml:space="preserve"> настоящего Порядка;</w:t>
      </w:r>
    </w:p>
    <w:p w:rsidR="00DE6D8E" w:rsidRDefault="00DE6D8E" w:rsidP="002A0780">
      <w:pPr>
        <w:pStyle w:val="ConsPlusNormal"/>
        <w:spacing w:before="220"/>
        <w:ind w:firstLine="540"/>
        <w:jc w:val="both"/>
      </w:pPr>
      <w:r>
        <w:t>2) осуществление главой КФХ деятельности по ведению КФХ в течение не менее 5 лет со дня предоставления грантов на поддержку начинающих фермеров;</w:t>
      </w:r>
    </w:p>
    <w:p w:rsidR="00DE6D8E" w:rsidRDefault="00DE6D8E" w:rsidP="002A0780">
      <w:pPr>
        <w:pStyle w:val="ConsPlusNormal"/>
        <w:spacing w:before="220"/>
        <w:ind w:firstLine="540"/>
        <w:jc w:val="both"/>
      </w:pPr>
      <w:r>
        <w:t>2.1) приобретение имущества в соответствии с планом расходов бизнес-плана;</w:t>
      </w:r>
    </w:p>
    <w:p w:rsidR="00DE6D8E" w:rsidRDefault="00DE6D8E" w:rsidP="002A0780">
      <w:pPr>
        <w:pStyle w:val="ConsPlusNormal"/>
        <w:spacing w:before="220"/>
        <w:ind w:firstLine="540"/>
        <w:jc w:val="both"/>
      </w:pPr>
      <w:r>
        <w:t>2.2) сохранение и использование главой КФХ имущества, приобретенного за счет средств гранта на поддержку начинающих фермеров в течение не менее 5 лет со дня предоставления гранта на поддержку начинающих фермеров (в части приобретенных сельскохозяйственных животных - неснижение общего количества их голов), за исключением глав КФХ, представивших документы, подтверждающие наступление обстоятельств непреодолимой силы, в связи с которыми не удалось сохранить или использовать соответствующее имущество;</w:t>
      </w:r>
    </w:p>
    <w:p w:rsidR="00DE6D8E" w:rsidRDefault="00DE6D8E" w:rsidP="002A0780">
      <w:pPr>
        <w:pStyle w:val="ConsPlusNormal"/>
        <w:spacing w:before="220"/>
        <w:ind w:firstLine="540"/>
        <w:jc w:val="both"/>
      </w:pPr>
      <w:r>
        <w:t>2.3) неприобретение за счет средств гранта на поддержку начинающих фермеров имущества по сделке, участники которой являются взаимозависимыми лицами.</w:t>
      </w:r>
    </w:p>
    <w:p w:rsidR="00DE6D8E" w:rsidRDefault="00DE6D8E" w:rsidP="002A0780">
      <w:pPr>
        <w:pStyle w:val="ConsPlusNormal"/>
        <w:spacing w:before="220"/>
        <w:ind w:firstLine="540"/>
        <w:jc w:val="both"/>
      </w:pPr>
      <w:r>
        <w:t xml:space="preserve">Под взаимозависимыми лицами понимаются лица, указанные в </w:t>
      </w:r>
      <w:hyperlink r:id="rId85" w:history="1">
        <w:r>
          <w:rPr>
            <w:color w:val="0000FF"/>
          </w:rPr>
          <w:t>пункте 2 статьи 105.1</w:t>
        </w:r>
      </w:hyperlink>
      <w:r>
        <w:t xml:space="preserve"> Налогового кодекса Российской Федерации;</w:t>
      </w:r>
    </w:p>
    <w:p w:rsidR="00DE6D8E" w:rsidRDefault="00DE6D8E" w:rsidP="002A0780">
      <w:pPr>
        <w:pStyle w:val="ConsPlusNormal"/>
        <w:spacing w:before="220"/>
        <w:ind w:firstLine="540"/>
        <w:jc w:val="both"/>
      </w:pPr>
      <w:r>
        <w:t>2.4) имущество, приобретенное за счет средств гранта на поддержку начинающих фермеров, не подлежит продаже, дарению, передаче в аренду, обмену, вкладу или отчуждению иным образом в соответствии с законодательством Российской Федерации (за исключением внесения в виде пая в кооператив) в течение 5 лет со дня получения гранта на поддержку начинающих фермеров, а также должно быть направлено для развития КФХ, главой которого является заявитель;</w:t>
      </w:r>
    </w:p>
    <w:p w:rsidR="00DE6D8E" w:rsidRDefault="00DE6D8E" w:rsidP="002A0780">
      <w:pPr>
        <w:pStyle w:val="ConsPlusNormal"/>
        <w:spacing w:before="220"/>
        <w:ind w:firstLine="540"/>
        <w:jc w:val="both"/>
      </w:pPr>
    </w:p>
    <w:p w:rsidR="00DE6D8E" w:rsidRPr="006E205A" w:rsidRDefault="00DE6D8E" w:rsidP="002A0780">
      <w:pPr>
        <w:autoSpaceDE w:val="0"/>
        <w:autoSpaceDN w:val="0"/>
        <w:adjustRightInd w:val="0"/>
        <w:ind w:firstLine="709"/>
        <w:jc w:val="both"/>
      </w:pPr>
      <w:r w:rsidRPr="006E205A">
        <w:t>3) использование полученного гранта на поддержку начинающих фермеров, а также собственных, в том числе заемных средств, в соответствии с планом расходов бизнес-плана в течение 18 месяцев со дня предоставления гранта на поддержку начинающих фермеров. По заявлению главы КФХ срок освоения гранта на поддержку начинающих фермеров может быть продлен по решению конкурсной комиссии, но не более чем на 6 месяцев. Основанием для принятия конкурсной комиссией решения о продлении срока освоения гранта на поддержку начинающих фермеров является документальное подтверждение КФХ наступления обстоятельств непреодолимой силы, препятствующих освоению средств гранта на поддержку начинающих фермеров в установленный срок.</w:t>
      </w:r>
    </w:p>
    <w:p w:rsidR="00DE6D8E" w:rsidRPr="006E205A" w:rsidRDefault="00DE6D8E" w:rsidP="002A0780">
      <w:pPr>
        <w:autoSpaceDE w:val="0"/>
        <w:autoSpaceDN w:val="0"/>
        <w:adjustRightInd w:val="0"/>
        <w:ind w:firstLine="709"/>
        <w:jc w:val="both"/>
      </w:pPr>
      <w:r w:rsidRPr="006E205A">
        <w:t>Изменение главой КФХ плана расходов бизнес-плана, в том числе в пределах предоставленного гранта на поддержку начинающих фермеров, подлежит согласованию с конкурсной комиссией в порядке, утвержденном Министерством, за исключением случаев, указанных в абзацах третьем – пятом настоящего подпункта.</w:t>
      </w:r>
    </w:p>
    <w:p w:rsidR="00DE6D8E" w:rsidRPr="006E205A" w:rsidRDefault="00DE6D8E" w:rsidP="002A0780">
      <w:pPr>
        <w:autoSpaceDE w:val="0"/>
        <w:autoSpaceDN w:val="0"/>
        <w:adjustRightInd w:val="0"/>
        <w:ind w:firstLine="709"/>
        <w:jc w:val="both"/>
      </w:pPr>
      <w:r w:rsidRPr="006E205A">
        <w:t>Изменение главой КФХ плана расходов бизнес-плана осуществляется без согласования с конкурсной комиссией в случаях:</w:t>
      </w:r>
    </w:p>
    <w:p w:rsidR="00DE6D8E" w:rsidRPr="006E205A" w:rsidRDefault="00DE6D8E" w:rsidP="002A0780">
      <w:pPr>
        <w:autoSpaceDE w:val="0"/>
        <w:autoSpaceDN w:val="0"/>
        <w:adjustRightInd w:val="0"/>
        <w:ind w:firstLine="709"/>
        <w:jc w:val="both"/>
      </w:pPr>
      <w:r w:rsidRPr="006E205A">
        <w:t>- изменения стоимости и (или) источников финансирования приобретений, указанных в плане расходов бизнес-плана (в процессе приобретения имущества, выполняемых работ, оказываемых услуг), при условии соблюдения софинансирования, указанного в подпункте 4 настоящего пункта;</w:t>
      </w:r>
    </w:p>
    <w:p w:rsidR="00DE6D8E" w:rsidRPr="006E205A" w:rsidRDefault="00DE6D8E" w:rsidP="002A0780">
      <w:pPr>
        <w:autoSpaceDE w:val="0"/>
        <w:autoSpaceDN w:val="0"/>
        <w:adjustRightInd w:val="0"/>
        <w:ind w:firstLine="709"/>
        <w:jc w:val="both"/>
      </w:pPr>
      <w:r w:rsidRPr="006E205A">
        <w:t>- увеличения количества приобретаемого поголовья сельскохозяйственных животных;</w:t>
      </w:r>
    </w:p>
    <w:p w:rsidR="00DE6D8E" w:rsidRPr="006E205A" w:rsidRDefault="00DE6D8E" w:rsidP="002A0780">
      <w:pPr>
        <w:autoSpaceDE w:val="0"/>
        <w:autoSpaceDN w:val="0"/>
        <w:adjustRightInd w:val="0"/>
        <w:ind w:firstLine="709"/>
        <w:jc w:val="both"/>
      </w:pPr>
      <w:r w:rsidRPr="006E205A">
        <w:t>4) оплата за счет собственных средств не менее 10 процентов от общей стоимости приобретений, указанных в плане расходов бизнес-плана;</w:t>
      </w:r>
    </w:p>
    <w:p w:rsidR="00DE6D8E" w:rsidRPr="00310FFD" w:rsidRDefault="00DE6D8E" w:rsidP="002A0780">
      <w:pPr>
        <w:autoSpaceDE w:val="0"/>
        <w:autoSpaceDN w:val="0"/>
        <w:adjustRightInd w:val="0"/>
        <w:ind w:firstLine="709"/>
        <w:jc w:val="both"/>
      </w:pPr>
      <w:r w:rsidRPr="006E205A">
        <w:t>5) создание не менее 2 новых постоянных рабочих мест (за исключением рабочего места главы КФХ), если сумма гранта на поддержку начинающих фермеров составляет 2 млн. рублей и более, и не менее 1 постоянного рабочего места (за исключением рабочего места главы КФХ), если сумма гранта на поддержку начинающих фермеров составляет менее 2 млн. рублей, в год получения гранта на поддержку начинающих фермеров;»;</w:t>
      </w:r>
    </w:p>
    <w:p w:rsidR="00DE6D8E" w:rsidRPr="002F0C86" w:rsidRDefault="00DE6D8E" w:rsidP="002A0780">
      <w:pPr>
        <w:pStyle w:val="ConsPlusNormal"/>
        <w:spacing w:before="220"/>
        <w:ind w:firstLine="540"/>
        <w:jc w:val="both"/>
      </w:pPr>
      <w:r w:rsidRPr="002F0C86">
        <w:t>5.1) сохранение созданных новых постоянных рабочих мест в течение не менее 5 лет после получения гранта на поддержку начинающих фермеров;</w:t>
      </w:r>
    </w:p>
    <w:p w:rsidR="00DE6D8E" w:rsidRDefault="00DE6D8E" w:rsidP="002A0780">
      <w:pPr>
        <w:pStyle w:val="ConsPlusNormal"/>
        <w:spacing w:before="220"/>
        <w:ind w:firstLine="540"/>
        <w:jc w:val="both"/>
      </w:pPr>
      <w:r>
        <w:t xml:space="preserve">6) представление в Министерство отчета о достижении значений показателей </w:t>
      </w:r>
      <w:r w:rsidRPr="006E205A">
        <w:t>деятельности</w:t>
      </w:r>
      <w:r>
        <w:t xml:space="preserve"> по форме и в сроки, утвержденные Министерством сельского хозяйства Российской Федерации, с приложением копий документов (договоров, актов приемки выполненных работ, накладных, платежных поручений, кассовых чеков, квитанций об оплате и иных установленных законодательством Российской Федерации документов), подтверждающих оплату статей расходов, указанных в плане расходов бизнес-плана в отчетном периоде;</w:t>
      </w:r>
    </w:p>
    <w:p w:rsidR="00DE6D8E" w:rsidRDefault="00DE6D8E" w:rsidP="002A0780">
      <w:pPr>
        <w:pStyle w:val="ConsPlusNormal"/>
        <w:spacing w:before="220"/>
        <w:ind w:firstLine="540"/>
        <w:jc w:val="both"/>
      </w:pPr>
      <w:r>
        <w:t xml:space="preserve">7) согласие получателя гранта на поддержку начинающих фермеров в соответствии с </w:t>
      </w:r>
      <w:hyperlink r:id="rId86" w:history="1">
        <w:r>
          <w:rPr>
            <w:color w:val="0000FF"/>
          </w:rPr>
          <w:t>пунктом 5 статьи 78</w:t>
        </w:r>
      </w:hyperlink>
      <w:r>
        <w:t xml:space="preserve"> Бюджетного кодекса Российской Федерации на осуществление Министерством и органами государственного финансового контроля проверок соблюдения им условий, целей и порядка предоставления гранта на поддержку начинающего фермера. Данное условие подлежит включению в соглашение о предоставлении гранта на поддержку начинающих фермеров (далее - соглашение).</w:t>
      </w:r>
    </w:p>
    <w:p w:rsidR="00DE6D8E" w:rsidRDefault="00DE6D8E" w:rsidP="002A0780">
      <w:pPr>
        <w:pStyle w:val="ConsPlusNormal"/>
        <w:spacing w:before="220"/>
        <w:ind w:firstLine="540"/>
        <w:jc w:val="both"/>
      </w:pPr>
      <w:r>
        <w:t xml:space="preserve">Соглашение и дополнительные соглашения к нему, предусматривающие внесение в него изменений или его расторжение, заключаются в соответствии с типовыми формами, установленными Министерством финансов Омской области, </w:t>
      </w:r>
      <w:hyperlink r:id="rId87" w:history="1">
        <w:r>
          <w:rPr>
            <w:color w:val="0000FF"/>
          </w:rPr>
          <w:t>подпунктом "ж" пункта 7</w:t>
        </w:r>
      </w:hyperlink>
      <w:r>
        <w:t xml:space="preserve"> общих требований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утвержденных постановлением Правительства Российской Федерации от 27 марта 2019 года N 322.</w:t>
      </w:r>
    </w:p>
    <w:p w:rsidR="00DE6D8E" w:rsidRDefault="00DE6D8E" w:rsidP="002A0780">
      <w:pPr>
        <w:pStyle w:val="ConsPlusNormal"/>
        <w:jc w:val="both"/>
      </w:pPr>
      <w:r>
        <w:t xml:space="preserve">(в ред. </w:t>
      </w:r>
      <w:hyperlink r:id="rId88" w:history="1">
        <w:r>
          <w:rPr>
            <w:color w:val="0000FF"/>
          </w:rPr>
          <w:t>Постановления</w:t>
        </w:r>
      </w:hyperlink>
      <w:r>
        <w:t xml:space="preserve"> Правительства Омской области от 24.05.2019 N 175-п)</w:t>
      </w:r>
    </w:p>
    <w:p w:rsidR="00DE6D8E" w:rsidRDefault="00DE6D8E" w:rsidP="002A0780">
      <w:pPr>
        <w:pStyle w:val="ConsPlusNormal"/>
        <w:spacing w:before="220"/>
        <w:ind w:firstLine="540"/>
        <w:jc w:val="both"/>
      </w:pPr>
      <w:r>
        <w:t>Соглашением предусматриваются:</w:t>
      </w:r>
    </w:p>
    <w:p w:rsidR="00DE6D8E" w:rsidRDefault="00DE6D8E" w:rsidP="002A0780">
      <w:pPr>
        <w:pStyle w:val="ConsPlusNormal"/>
        <w:spacing w:before="220"/>
        <w:ind w:firstLine="540"/>
        <w:jc w:val="both"/>
      </w:pPr>
      <w:r>
        <w:t>- случаи возврата в областной бюджет главами КФХ в текущем финансовом году остатков грантов;</w:t>
      </w:r>
    </w:p>
    <w:p w:rsidR="00DE6D8E" w:rsidRDefault="00DE6D8E" w:rsidP="002A0780">
      <w:pPr>
        <w:pStyle w:val="ConsPlusNormal"/>
        <w:spacing w:before="220"/>
        <w:ind w:firstLine="540"/>
        <w:jc w:val="both"/>
      </w:pPr>
      <w:r>
        <w:t xml:space="preserve">- значения  </w:t>
      </w:r>
      <w:r w:rsidRPr="006E205A">
        <w:t>результатов предоставления гранта на поддержку начинающих фермеров</w:t>
      </w:r>
      <w:r>
        <w:t xml:space="preserve">, предусмотренных в соответствии с </w:t>
      </w:r>
      <w:hyperlink w:anchor="P8926" w:history="1">
        <w:r>
          <w:rPr>
            <w:color w:val="0000FF"/>
          </w:rPr>
          <w:t>пунктом 17.1</w:t>
        </w:r>
      </w:hyperlink>
      <w:r>
        <w:t xml:space="preserve"> настоящего Порядка;</w:t>
      </w:r>
    </w:p>
    <w:p w:rsidR="00DE6D8E" w:rsidRDefault="00DE6D8E" w:rsidP="002A0780">
      <w:pPr>
        <w:pStyle w:val="ConsPlusNormal"/>
        <w:spacing w:before="220"/>
        <w:ind w:firstLine="540"/>
        <w:jc w:val="both"/>
      </w:pPr>
      <w:r>
        <w:t xml:space="preserve">- порядок, сроки и форма представления главами КФХ отчета о достижении  </w:t>
      </w:r>
      <w:r w:rsidRPr="006E205A">
        <w:t>результатов предоставления гранта на поддержку начинающих фермеров;</w:t>
      </w:r>
    </w:p>
    <w:p w:rsidR="00DE6D8E" w:rsidRDefault="00DE6D8E" w:rsidP="002A0780">
      <w:pPr>
        <w:pStyle w:val="ConsPlusNormal"/>
        <w:spacing w:before="220"/>
        <w:ind w:firstLine="540"/>
        <w:jc w:val="both"/>
      </w:pPr>
      <w:r>
        <w:t>7.1)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(далее - договоры), на осуществление Министерством и органами государственного финансового контроля проверок соблюдения ими условий, цели и порядка предоставления грантов на поддержку начинающих фермеров. Данное условие подлежит включению в соглашение, договоры;</w:t>
      </w:r>
    </w:p>
    <w:p w:rsidR="00DE6D8E" w:rsidRDefault="00DE6D8E" w:rsidP="002A0780">
      <w:pPr>
        <w:pStyle w:val="ConsPlusNormal"/>
        <w:spacing w:before="220"/>
        <w:ind w:firstLine="540"/>
        <w:jc w:val="both"/>
      </w:pPr>
      <w:bookmarkStart w:id="21" w:name="P8923"/>
      <w:bookmarkEnd w:id="21"/>
      <w:r>
        <w:t xml:space="preserve">7.2) запрет приобретения иностранной валюты в соответствии с </w:t>
      </w:r>
      <w:hyperlink r:id="rId89" w:history="1">
        <w:r>
          <w:rPr>
            <w:color w:val="0000FF"/>
          </w:rPr>
          <w:t>пунктом 5.1 статьи 78</w:t>
        </w:r>
      </w:hyperlink>
      <w:r>
        <w:t xml:space="preserve"> Бюджетного кодекса Российской Федерации. Данное условие подлежит включению в соглашение;</w:t>
      </w:r>
    </w:p>
    <w:p w:rsidR="00DE6D8E" w:rsidRDefault="00DE6D8E" w:rsidP="002A0780">
      <w:pPr>
        <w:pStyle w:val="ConsPlusNormal"/>
        <w:spacing w:before="220"/>
        <w:ind w:firstLine="540"/>
        <w:jc w:val="both"/>
      </w:pPr>
      <w:r>
        <w:t xml:space="preserve">8) достижение  </w:t>
      </w:r>
      <w:r w:rsidRPr="006E205A">
        <w:t>результатов предоставления гранта на поддержку начинающих фермеров</w:t>
      </w:r>
      <w:r>
        <w:t>, предусмотренных в соглашении в соответствии с пунктом 17.1 настоящего Порядка.</w:t>
      </w:r>
    </w:p>
    <w:p w:rsidR="00DE6D8E" w:rsidRDefault="00DE6D8E" w:rsidP="002A0780">
      <w:pPr>
        <w:pStyle w:val="ConsPlusNormal"/>
        <w:jc w:val="both"/>
      </w:pPr>
      <w:r>
        <w:t xml:space="preserve">(п. 17 в ред. </w:t>
      </w:r>
      <w:hyperlink r:id="rId90" w:history="1">
        <w:r>
          <w:rPr>
            <w:color w:val="0000FF"/>
          </w:rPr>
          <w:t>Постановления</w:t>
        </w:r>
      </w:hyperlink>
      <w:r>
        <w:t xml:space="preserve"> Правительства Омской области от 10.04.2019 N 129-п)</w:t>
      </w:r>
    </w:p>
    <w:p w:rsidR="00DE6D8E" w:rsidRPr="006E205A" w:rsidRDefault="00DE6D8E" w:rsidP="002A0780">
      <w:pPr>
        <w:pStyle w:val="ConsPlusNormal"/>
        <w:spacing w:before="220"/>
        <w:ind w:firstLine="540"/>
        <w:jc w:val="both"/>
      </w:pPr>
      <w:bookmarkStart w:id="22" w:name="P8926"/>
      <w:bookmarkEnd w:id="22"/>
      <w:r>
        <w:t xml:space="preserve">17.1.  </w:t>
      </w:r>
      <w:r w:rsidRPr="006E205A">
        <w:t>Результатами предоставления гранта на поддержку начинающих фермеров являются:</w:t>
      </w:r>
    </w:p>
    <w:p w:rsidR="00DE6D8E" w:rsidRDefault="00DE6D8E" w:rsidP="002A0780">
      <w:pPr>
        <w:pStyle w:val="ConsPlusNormal"/>
        <w:spacing w:before="220"/>
        <w:ind w:firstLine="540"/>
        <w:jc w:val="both"/>
      </w:pPr>
      <w:r w:rsidRPr="006E205A">
        <w:t>1) прирост объема сельскохозяйственной продукции, произведенной в отчетном году КФХ, включая индивидуальных предпринимателей, получившими грантовую поддержку за последние пять лет (включая отчетный год), по отношению к предыдущему году, должен составлять не менее                10 процентов;</w:t>
      </w:r>
    </w:p>
    <w:p w:rsidR="00DE6D8E" w:rsidRDefault="00DE6D8E" w:rsidP="002A0780">
      <w:pPr>
        <w:pStyle w:val="ConsPlusNormal"/>
        <w:spacing w:before="220"/>
        <w:ind w:firstLine="540"/>
        <w:jc w:val="both"/>
      </w:pPr>
      <w:r>
        <w:t>2) количество новых постоянных рабочих мест, созданных в КФХ (единиц).</w:t>
      </w:r>
    </w:p>
    <w:p w:rsidR="00DE6D8E" w:rsidRDefault="00DE6D8E" w:rsidP="002A0780">
      <w:pPr>
        <w:pStyle w:val="ConsPlusNormal"/>
        <w:jc w:val="both"/>
      </w:pPr>
      <w:r>
        <w:t xml:space="preserve">(п. 17.1 введен </w:t>
      </w:r>
      <w:hyperlink r:id="rId91" w:history="1">
        <w:r>
          <w:rPr>
            <w:color w:val="0000FF"/>
          </w:rPr>
          <w:t>Постановлением</w:t>
        </w:r>
      </w:hyperlink>
      <w:r>
        <w:t xml:space="preserve"> Правительства Омской области от 26.07.2017 N 212-п)</w:t>
      </w:r>
    </w:p>
    <w:p w:rsidR="00DE6D8E" w:rsidRDefault="00DE6D8E" w:rsidP="002A0780">
      <w:pPr>
        <w:pStyle w:val="ConsPlusNormal"/>
        <w:spacing w:before="220"/>
        <w:ind w:firstLine="540"/>
        <w:jc w:val="both"/>
      </w:pPr>
      <w:r>
        <w:t xml:space="preserve">18. Исключен. - </w:t>
      </w:r>
      <w:hyperlink r:id="rId92" w:history="1">
        <w:r>
          <w:rPr>
            <w:color w:val="0000FF"/>
          </w:rPr>
          <w:t>Постановление</w:t>
        </w:r>
      </w:hyperlink>
      <w:r>
        <w:t xml:space="preserve"> Правительства Омской области от 10.04.2019 N 129-п.</w:t>
      </w:r>
    </w:p>
    <w:p w:rsidR="00DE6D8E" w:rsidRDefault="00DE6D8E" w:rsidP="002A0780">
      <w:pPr>
        <w:pStyle w:val="ConsPlusNormal"/>
        <w:spacing w:before="220"/>
        <w:ind w:firstLine="540"/>
        <w:jc w:val="both"/>
      </w:pPr>
      <w:r>
        <w:t xml:space="preserve">19. На основании распоряжения Министерства, предусмотренного </w:t>
      </w:r>
      <w:hyperlink w:anchor="P8866" w:history="1">
        <w:r>
          <w:rPr>
            <w:color w:val="0000FF"/>
          </w:rPr>
          <w:t>пунктом 16</w:t>
        </w:r>
      </w:hyperlink>
      <w:r>
        <w:t xml:space="preserve"> настоящего Порядка, в течение 15 </w:t>
      </w:r>
      <w:r w:rsidRPr="006E205A">
        <w:t>рабочих</w:t>
      </w:r>
      <w:r>
        <w:t xml:space="preserve"> </w:t>
      </w:r>
      <w:r w:rsidRPr="002F0C86">
        <w:rPr>
          <w:color w:val="FF0000"/>
        </w:rPr>
        <w:t xml:space="preserve"> </w:t>
      </w:r>
      <w:r>
        <w:t>дней со дня его размещения на сайте Министерство принимает решение о предоставлении грантов на поддержку начинающих фермеров.</w:t>
      </w:r>
    </w:p>
    <w:p w:rsidR="00DE6D8E" w:rsidRDefault="00DE6D8E" w:rsidP="002A0780">
      <w:pPr>
        <w:pStyle w:val="ConsPlusNormal"/>
        <w:jc w:val="both"/>
      </w:pPr>
      <w:r>
        <w:t xml:space="preserve">(п. 19 в ред. </w:t>
      </w:r>
      <w:hyperlink r:id="rId93" w:history="1">
        <w:r>
          <w:rPr>
            <w:color w:val="0000FF"/>
          </w:rPr>
          <w:t>Постановления</w:t>
        </w:r>
      </w:hyperlink>
      <w:r>
        <w:t xml:space="preserve"> Правительства Омской области от 10.04.2019 N 129-п)</w:t>
      </w:r>
    </w:p>
    <w:p w:rsidR="00DE6D8E" w:rsidRPr="002F0C86" w:rsidRDefault="00DE6D8E" w:rsidP="002A0780">
      <w:pPr>
        <w:pStyle w:val="ConsPlusNormal"/>
        <w:spacing w:before="220"/>
        <w:ind w:firstLine="540"/>
        <w:jc w:val="both"/>
        <w:rPr>
          <w:strike/>
          <w:color w:val="FF0000"/>
        </w:rPr>
      </w:pPr>
      <w:r w:rsidRPr="002F0C86">
        <w:rPr>
          <w:strike/>
          <w:color w:val="FF0000"/>
        </w:rPr>
        <w:t xml:space="preserve">20. В течение 10 календарных дней с даты принятия решения о предоставлении грантов на поддержку начинающих фермеров Министерство направляет главам КФХ сертификат участника государственной </w:t>
      </w:r>
      <w:hyperlink w:anchor="P64" w:history="1">
        <w:r w:rsidRPr="002F0C86">
          <w:rPr>
            <w:strike/>
            <w:color w:val="FF0000"/>
          </w:rPr>
          <w:t>программы</w:t>
        </w:r>
      </w:hyperlink>
      <w:r w:rsidRPr="002F0C86">
        <w:rPr>
          <w:strike/>
          <w:color w:val="FF0000"/>
        </w:rPr>
        <w:t xml:space="preserve">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15 октября 2013 года N 252-п, по форме, утвержденной Министерством (далее - сертификат).</w:t>
      </w:r>
    </w:p>
    <w:p w:rsidR="00DE6D8E" w:rsidRPr="002F0C86" w:rsidRDefault="00DE6D8E" w:rsidP="002A0780">
      <w:pPr>
        <w:pStyle w:val="ConsPlusNormal"/>
        <w:jc w:val="both"/>
        <w:rPr>
          <w:strike/>
          <w:color w:val="FF0000"/>
        </w:rPr>
      </w:pPr>
      <w:r w:rsidRPr="002F0C86">
        <w:rPr>
          <w:strike/>
          <w:color w:val="FF0000"/>
        </w:rPr>
        <w:t xml:space="preserve">(в ред. Постановлений Правительства Омской области от 23.03.2016 </w:t>
      </w:r>
      <w:hyperlink r:id="rId94" w:history="1">
        <w:r w:rsidRPr="002F0C86">
          <w:rPr>
            <w:strike/>
            <w:color w:val="FF0000"/>
          </w:rPr>
          <w:t>N 67-п</w:t>
        </w:r>
      </w:hyperlink>
      <w:r w:rsidRPr="002F0C86">
        <w:rPr>
          <w:strike/>
          <w:color w:val="FF0000"/>
        </w:rPr>
        <w:t xml:space="preserve">, от 10.04.2019 </w:t>
      </w:r>
      <w:hyperlink r:id="rId95" w:history="1">
        <w:r w:rsidRPr="002F0C86">
          <w:rPr>
            <w:strike/>
            <w:color w:val="FF0000"/>
          </w:rPr>
          <w:t>N 129-п</w:t>
        </w:r>
      </w:hyperlink>
      <w:r w:rsidRPr="002F0C86">
        <w:rPr>
          <w:strike/>
          <w:color w:val="FF0000"/>
        </w:rPr>
        <w:t>)</w:t>
      </w:r>
      <w:r>
        <w:rPr>
          <w:strike/>
          <w:color w:val="FF0000"/>
        </w:rPr>
        <w:t xml:space="preserve"> </w:t>
      </w:r>
      <w:r w:rsidRPr="002F0C86">
        <w:rPr>
          <w:b/>
          <w:bCs/>
          <w:color w:val="FF0000"/>
          <w:u w:val="single"/>
        </w:rPr>
        <w:t>ИСКЛЮЧЕН</w:t>
      </w:r>
    </w:p>
    <w:p w:rsidR="00DE6D8E" w:rsidRDefault="00DE6D8E" w:rsidP="002A0780">
      <w:pPr>
        <w:pStyle w:val="ConsPlusNormal"/>
        <w:spacing w:before="220"/>
        <w:ind w:firstLine="540"/>
        <w:jc w:val="both"/>
      </w:pPr>
      <w:r>
        <w:t>21. В течение 10 рабочих дней со дня открытия главами КФХ лицевых счетов в целях предоставления гранта на поддержку начинающих фермеров в Управлении Федерального казначейства по Омской области Министерство перечисляет денежные средства, составляющие сумму соответствующего гранта, на лицевые счета глав КФХ.</w:t>
      </w:r>
    </w:p>
    <w:p w:rsidR="00DE6D8E" w:rsidRDefault="00DE6D8E" w:rsidP="002A0780">
      <w:pPr>
        <w:pStyle w:val="ConsPlusNormal"/>
        <w:jc w:val="both"/>
      </w:pPr>
      <w:r>
        <w:t xml:space="preserve">(в ред. Постановлений Правительства Омской области от 28.03.2018 </w:t>
      </w:r>
      <w:hyperlink r:id="rId96" w:history="1">
        <w:r>
          <w:rPr>
            <w:color w:val="0000FF"/>
          </w:rPr>
          <w:t>N 79-п</w:t>
        </w:r>
      </w:hyperlink>
      <w:r>
        <w:t xml:space="preserve">, от 10.04.2019 </w:t>
      </w:r>
      <w:hyperlink r:id="rId97" w:history="1">
        <w:r>
          <w:rPr>
            <w:color w:val="0000FF"/>
          </w:rPr>
          <w:t>N 129-п</w:t>
        </w:r>
      </w:hyperlink>
      <w:r>
        <w:t>)</w:t>
      </w:r>
    </w:p>
    <w:p w:rsidR="00DE6D8E" w:rsidRDefault="00DE6D8E" w:rsidP="002A0780">
      <w:pPr>
        <w:pStyle w:val="ConsPlusNormal"/>
        <w:spacing w:before="220"/>
        <w:ind w:firstLine="540"/>
        <w:jc w:val="both"/>
      </w:pPr>
      <w:r>
        <w:t>22. С момента списания денежных средств, составляющих гранты на поддержку начинающих фермеров, со счета Министерства на лицевые счета глав КФХ, открытые в Управлении Федерального казначейства по Омской области, гранты на поддержку начинающих фермеров считаются предоставленными заявителю.</w:t>
      </w:r>
    </w:p>
    <w:p w:rsidR="00DE6D8E" w:rsidRDefault="00DE6D8E" w:rsidP="002A0780">
      <w:pPr>
        <w:pStyle w:val="ConsPlusNormal"/>
        <w:jc w:val="both"/>
      </w:pPr>
      <w:r>
        <w:t xml:space="preserve">(п. 22 в ред. </w:t>
      </w:r>
      <w:hyperlink r:id="rId98"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23. Обязательная проверка соблюдения условий, цели и порядка предоставления грантов на поддержку начинающих фермеров осуществляется Министерством и уполномоченным в соответствии с законодательством органом государственного финансового контроля.</w:t>
      </w:r>
    </w:p>
    <w:p w:rsidR="00DE6D8E" w:rsidRDefault="00DE6D8E" w:rsidP="002A0780">
      <w:pPr>
        <w:pStyle w:val="ConsPlusNormal"/>
        <w:jc w:val="both"/>
      </w:pPr>
      <w:r>
        <w:t xml:space="preserve">(в ред. Постановлений Правительства Омской области от 28.03.2018 </w:t>
      </w:r>
      <w:hyperlink r:id="rId99" w:history="1">
        <w:r>
          <w:rPr>
            <w:color w:val="0000FF"/>
          </w:rPr>
          <w:t>N 79-п</w:t>
        </w:r>
      </w:hyperlink>
      <w:r>
        <w:t xml:space="preserve">, от 10.04.2019 </w:t>
      </w:r>
      <w:hyperlink r:id="rId100" w:history="1">
        <w:r>
          <w:rPr>
            <w:color w:val="0000FF"/>
          </w:rPr>
          <w:t>N 129-п</w:t>
        </w:r>
      </w:hyperlink>
      <w:r>
        <w:t xml:space="preserve">, от 24.05.2019 </w:t>
      </w:r>
      <w:hyperlink r:id="rId101" w:history="1">
        <w:r>
          <w:rPr>
            <w:color w:val="0000FF"/>
          </w:rPr>
          <w:t>N 175-п</w:t>
        </w:r>
      </w:hyperlink>
      <w:r>
        <w:t>)</w:t>
      </w:r>
    </w:p>
    <w:p w:rsidR="00DE6D8E" w:rsidRDefault="00DE6D8E" w:rsidP="002A0780">
      <w:pPr>
        <w:pStyle w:val="ConsPlusNormal"/>
        <w:jc w:val="both"/>
      </w:pPr>
    </w:p>
    <w:p w:rsidR="00DE6D8E" w:rsidRDefault="00DE6D8E" w:rsidP="002A0780">
      <w:pPr>
        <w:pStyle w:val="ConsPlusTitle"/>
        <w:jc w:val="center"/>
        <w:outlineLvl w:val="3"/>
      </w:pPr>
      <w:r>
        <w:t>IV. Порядок возврата грантов на поддержку начинающих</w:t>
      </w:r>
    </w:p>
    <w:p w:rsidR="00DE6D8E" w:rsidRDefault="00DE6D8E" w:rsidP="002A0780">
      <w:pPr>
        <w:pStyle w:val="ConsPlusTitle"/>
        <w:jc w:val="center"/>
      </w:pPr>
      <w:r>
        <w:t>фермеров в случае нарушения условий, установленных</w:t>
      </w:r>
    </w:p>
    <w:p w:rsidR="00DE6D8E" w:rsidRDefault="00DE6D8E" w:rsidP="002A0780">
      <w:pPr>
        <w:pStyle w:val="ConsPlusTitle"/>
        <w:jc w:val="center"/>
      </w:pPr>
      <w:r>
        <w:t>при их предоставлении</w:t>
      </w:r>
    </w:p>
    <w:p w:rsidR="00DE6D8E" w:rsidRDefault="00DE6D8E" w:rsidP="002A0780">
      <w:pPr>
        <w:pStyle w:val="ConsPlusNormal"/>
        <w:jc w:val="center"/>
      </w:pPr>
      <w:r>
        <w:t xml:space="preserve">(в ред. </w:t>
      </w:r>
      <w:hyperlink r:id="rId102" w:history="1">
        <w:r>
          <w:rPr>
            <w:color w:val="0000FF"/>
          </w:rPr>
          <w:t>Постановления</w:t>
        </w:r>
      </w:hyperlink>
      <w:r>
        <w:t xml:space="preserve"> Правительства Омской области</w:t>
      </w:r>
    </w:p>
    <w:p w:rsidR="00DE6D8E" w:rsidRDefault="00DE6D8E" w:rsidP="002A0780">
      <w:pPr>
        <w:pStyle w:val="ConsPlusNormal"/>
        <w:jc w:val="center"/>
      </w:pPr>
      <w:r>
        <w:t>от 10.04.2019 N 129-п)</w:t>
      </w:r>
    </w:p>
    <w:p w:rsidR="00DE6D8E" w:rsidRDefault="00DE6D8E" w:rsidP="002A0780">
      <w:pPr>
        <w:pStyle w:val="ConsPlusNormal"/>
        <w:jc w:val="center"/>
      </w:pPr>
    </w:p>
    <w:p w:rsidR="00DE6D8E" w:rsidRDefault="00DE6D8E" w:rsidP="002A0780">
      <w:pPr>
        <w:pStyle w:val="ConsPlusNormal"/>
        <w:jc w:val="both"/>
      </w:pPr>
    </w:p>
    <w:p w:rsidR="00DE6D8E" w:rsidRPr="006E205A" w:rsidRDefault="00DE6D8E" w:rsidP="002A0780">
      <w:pPr>
        <w:pStyle w:val="ConsPlusNormal"/>
        <w:ind w:firstLine="540"/>
        <w:jc w:val="both"/>
      </w:pPr>
      <w:bookmarkStart w:id="23" w:name="P8949"/>
      <w:bookmarkEnd w:id="23"/>
      <w:r>
        <w:t>24</w:t>
      </w:r>
      <w:r w:rsidRPr="006E205A">
        <w:t>. В случае нарушения главами КФХ условий, установленных при предоставлении грантов на поддержку начинающих фермеров, предусмотренных:</w:t>
      </w:r>
    </w:p>
    <w:p w:rsidR="00DE6D8E" w:rsidRPr="006E205A" w:rsidRDefault="00DE6D8E" w:rsidP="002A0780">
      <w:pPr>
        <w:pStyle w:val="ConsPlusNormal"/>
        <w:ind w:firstLine="540"/>
        <w:jc w:val="both"/>
      </w:pPr>
    </w:p>
    <w:p w:rsidR="00DE6D8E" w:rsidRPr="006E205A" w:rsidRDefault="00DE6D8E" w:rsidP="002A0780">
      <w:pPr>
        <w:autoSpaceDE w:val="0"/>
        <w:autoSpaceDN w:val="0"/>
        <w:adjustRightInd w:val="0"/>
        <w:ind w:firstLine="709"/>
        <w:jc w:val="both"/>
      </w:pPr>
      <w:r w:rsidRPr="006E205A">
        <w:t>1) подпунктами 1, 2, 2.2, 2.4 – 4, 5.1 – 7.2 пункта 17 настоящего Порядка, Министерство в течение 30 рабочих дней со дня обнаружения указанных нарушений направляет главам КФХ уведомление о возврате грантов на поддержку начинающих фермеров в полном объеме;</w:t>
      </w:r>
    </w:p>
    <w:p w:rsidR="00DE6D8E" w:rsidRPr="006E205A" w:rsidRDefault="00DE6D8E" w:rsidP="002A0780">
      <w:pPr>
        <w:autoSpaceDE w:val="0"/>
        <w:autoSpaceDN w:val="0"/>
        <w:adjustRightInd w:val="0"/>
        <w:ind w:firstLine="709"/>
        <w:jc w:val="both"/>
      </w:pPr>
      <w:r w:rsidRPr="006E205A">
        <w:t>2) подпунктом 2.1 пункта 17 настоящего Порядка, Министерство в течение 30 рабочих дней со дня обнаружения указанных нарушений направляет главам КФХ уведомление о возврате грантов на поддержку начинающих фермеров в размере стоимости приобретения, не предусмотренного планом расходов бизнес-плана;</w:t>
      </w:r>
    </w:p>
    <w:p w:rsidR="00DE6D8E" w:rsidRPr="006E205A" w:rsidRDefault="00DE6D8E" w:rsidP="002A0780">
      <w:pPr>
        <w:autoSpaceDE w:val="0"/>
        <w:autoSpaceDN w:val="0"/>
        <w:adjustRightInd w:val="0"/>
        <w:ind w:firstLine="709"/>
        <w:jc w:val="both"/>
      </w:pPr>
      <w:r w:rsidRPr="006E205A">
        <w:t>3) подпунктом 2.3 пункта 17 настоящего Порядка, Министерство в течение 30 рабочих дней со дня обнаружения указанных нарушений направляет главам КФХ уведомление о возврате грантов на поддержку начинающих фермеров в размере стоимости сделки, участники которой являются взаимозависимыми лицами;</w:t>
      </w:r>
    </w:p>
    <w:p w:rsidR="00DE6D8E" w:rsidRPr="006E205A" w:rsidRDefault="00DE6D8E" w:rsidP="002A0780">
      <w:pPr>
        <w:autoSpaceDE w:val="0"/>
        <w:autoSpaceDN w:val="0"/>
        <w:adjustRightInd w:val="0"/>
        <w:ind w:firstLine="709"/>
        <w:jc w:val="both"/>
      </w:pPr>
      <w:r w:rsidRPr="006E205A">
        <w:t>4) подпунктом 5 пункта 17 настоящего Порядка, Министерство в течение 30 рабочих дней со дня обнаружения указанных нарушений направляет главам КФХ уведомление о возврате грантов на поддержку начинающих фермеров в размере пропорционально невыполненному условию.</w:t>
      </w:r>
    </w:p>
    <w:p w:rsidR="00DE6D8E" w:rsidRDefault="00DE6D8E" w:rsidP="002A0780">
      <w:pPr>
        <w:pStyle w:val="ConsPlusNormal"/>
        <w:ind w:firstLine="540"/>
        <w:jc w:val="both"/>
      </w:pPr>
      <w:r w:rsidRPr="006E205A">
        <w:t>В случае выявления факта нецелевого использования полученных грантов на поддержку начинающих фермеров Министерство в течение 30 рабочих дней со дня обнаружения указанных нарушений направляет главам КФХ уведомление о возврате средств, составляющих сумму нецелевого использования</w:t>
      </w:r>
    </w:p>
    <w:p w:rsidR="00DE6D8E" w:rsidRDefault="00DE6D8E" w:rsidP="002A0780">
      <w:pPr>
        <w:pStyle w:val="ConsPlusNormal"/>
        <w:spacing w:before="220"/>
        <w:ind w:firstLine="540"/>
        <w:jc w:val="both"/>
      </w:pPr>
      <w:r>
        <w:t xml:space="preserve">В случае недостижения главами КФХ  </w:t>
      </w:r>
      <w:r w:rsidRPr="006E205A">
        <w:t>результатов предоставления гранта на поддержку начинающих фермеров</w:t>
      </w:r>
      <w:r>
        <w:t xml:space="preserve">, указанных в </w:t>
      </w:r>
      <w:hyperlink w:anchor="P8926" w:history="1">
        <w:r>
          <w:rPr>
            <w:color w:val="0000FF"/>
          </w:rPr>
          <w:t>пункте 17.1</w:t>
        </w:r>
      </w:hyperlink>
      <w:r>
        <w:t xml:space="preserve"> настоящего Порядка, Министерство в </w:t>
      </w:r>
      <w:r w:rsidRPr="006E205A">
        <w:t>течение 30</w:t>
      </w:r>
      <w:r>
        <w:t xml:space="preserve">  рабочих дней со дня обнаружения указанных обстоятельств направляет уведомление о возврате гранта на поддержку начинающих фермеров в размере, пропорционально невыполненным показателям.</w:t>
      </w:r>
    </w:p>
    <w:p w:rsidR="00DE6D8E" w:rsidRDefault="00DE6D8E" w:rsidP="002A0780">
      <w:pPr>
        <w:pStyle w:val="ConsPlusNormal"/>
        <w:spacing w:before="220"/>
        <w:ind w:firstLine="540"/>
        <w:jc w:val="both"/>
      </w:pPr>
      <w:r>
        <w:t>Уведомления, указанные в настоящем пункте, направляются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главы КФХ).</w:t>
      </w:r>
    </w:p>
    <w:p w:rsidR="00DE6D8E" w:rsidRDefault="00DE6D8E" w:rsidP="002A0780">
      <w:pPr>
        <w:pStyle w:val="ConsPlusNormal"/>
        <w:jc w:val="both"/>
      </w:pPr>
      <w:r>
        <w:t xml:space="preserve">(п. 24 в ред. </w:t>
      </w:r>
      <w:hyperlink r:id="rId103"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bookmarkStart w:id="24" w:name="P8953"/>
      <w:bookmarkEnd w:id="24"/>
      <w:r>
        <w:t xml:space="preserve">25. В течение 30 календарных дней со дня получения уведомлений, указанных в </w:t>
      </w:r>
      <w:hyperlink w:anchor="P8949" w:history="1">
        <w:r>
          <w:rPr>
            <w:color w:val="0000FF"/>
          </w:rPr>
          <w:t>пункте 24</w:t>
        </w:r>
      </w:hyperlink>
      <w:r>
        <w:t xml:space="preserve"> настоящего Порядка, средства грантов на поддержку начинающих фермеров подлежат возврату в областной бюджет.</w:t>
      </w:r>
    </w:p>
    <w:p w:rsidR="00DE6D8E" w:rsidRDefault="00DE6D8E" w:rsidP="002A0780">
      <w:pPr>
        <w:pStyle w:val="ConsPlusNormal"/>
        <w:jc w:val="both"/>
      </w:pPr>
      <w:r>
        <w:t xml:space="preserve">(в ред. </w:t>
      </w:r>
      <w:hyperlink r:id="rId104" w:history="1">
        <w:r>
          <w:rPr>
            <w:color w:val="0000FF"/>
          </w:rPr>
          <w:t>Постановления</w:t>
        </w:r>
      </w:hyperlink>
      <w:r>
        <w:t xml:space="preserve"> Правительства Омской области от 10.04.2019 N 129-п)</w:t>
      </w:r>
    </w:p>
    <w:p w:rsidR="00DE6D8E" w:rsidRDefault="00DE6D8E" w:rsidP="002A0780">
      <w:pPr>
        <w:pStyle w:val="ConsPlusNormal"/>
        <w:spacing w:before="220"/>
        <w:ind w:firstLine="540"/>
        <w:jc w:val="both"/>
      </w:pPr>
      <w:r>
        <w:t xml:space="preserve">26. В случае если средства грантов на поддержку начинающих фермеров не возвращены в областной бюджет в срок, предусмотренный </w:t>
      </w:r>
      <w:hyperlink w:anchor="P8953" w:history="1">
        <w:r>
          <w:rPr>
            <w:color w:val="0000FF"/>
          </w:rPr>
          <w:t>пунктом 25</w:t>
        </w:r>
      </w:hyperlink>
      <w:r>
        <w:t xml:space="preserve"> настоящего Порядка, Министерство в течение 30 рабочих дней со дня истечения срока обращается за взысканием указанных средств в порядке, установленном федеральным законодательством.</w:t>
      </w:r>
    </w:p>
    <w:p w:rsidR="00DE6D8E" w:rsidRDefault="00DE6D8E" w:rsidP="002A0780">
      <w:pPr>
        <w:pStyle w:val="ConsPlusNormal"/>
        <w:jc w:val="both"/>
      </w:pPr>
      <w:r>
        <w:t xml:space="preserve">(в ред. Постановлений Правительства Омской области от 28.03.2018 </w:t>
      </w:r>
      <w:hyperlink r:id="rId105" w:history="1">
        <w:r>
          <w:rPr>
            <w:color w:val="0000FF"/>
          </w:rPr>
          <w:t>N 79-п</w:t>
        </w:r>
      </w:hyperlink>
      <w:r>
        <w:t xml:space="preserve">, от 10.04.2019 </w:t>
      </w:r>
      <w:hyperlink r:id="rId106" w:history="1">
        <w:r>
          <w:rPr>
            <w:color w:val="0000FF"/>
          </w:rPr>
          <w:t>N 129-п</w:t>
        </w:r>
      </w:hyperlink>
      <w:r>
        <w:t>)</w:t>
      </w:r>
    </w:p>
    <w:p w:rsidR="00DE6D8E" w:rsidRDefault="00DE6D8E" w:rsidP="002A0780">
      <w:pPr>
        <w:pStyle w:val="ConsPlusNormal"/>
        <w:jc w:val="both"/>
      </w:pPr>
    </w:p>
    <w:p w:rsidR="00DE6D8E" w:rsidRDefault="00DE6D8E" w:rsidP="002A0780">
      <w:pPr>
        <w:pStyle w:val="ConsPlusTitle"/>
        <w:jc w:val="center"/>
        <w:outlineLvl w:val="3"/>
      </w:pPr>
      <w:r>
        <w:t>V. Порядок возврата остатков гранта</w:t>
      </w:r>
    </w:p>
    <w:p w:rsidR="00DE6D8E" w:rsidRDefault="00DE6D8E" w:rsidP="002A0780">
      <w:pPr>
        <w:pStyle w:val="ConsPlusNormal"/>
        <w:jc w:val="both"/>
      </w:pPr>
    </w:p>
    <w:p w:rsidR="00DE6D8E" w:rsidRDefault="00DE6D8E" w:rsidP="002A0780">
      <w:pPr>
        <w:pStyle w:val="ConsPlusNormal"/>
        <w:ind w:firstLine="540"/>
        <w:jc w:val="both"/>
      </w:pPr>
      <w:bookmarkStart w:id="25" w:name="P8960"/>
      <w:bookmarkEnd w:id="25"/>
      <w:r>
        <w:t xml:space="preserve">27. В случае неиспользования грантов на поддержку начинающих фермеров начинающими фермерами в полном объеме остатки гранта подлежат возврату в областной бюджет в течение </w:t>
      </w:r>
      <w:r w:rsidRPr="006E205A">
        <w:t>20</w:t>
      </w:r>
      <w:r>
        <w:t xml:space="preserve"> </w:t>
      </w:r>
      <w:r w:rsidRPr="00556B87">
        <w:rPr>
          <w:color w:val="FF0000"/>
        </w:rPr>
        <w:t xml:space="preserve"> </w:t>
      </w:r>
      <w:r>
        <w:t xml:space="preserve">рабочих дней со дня окончания срока использования грантов на поддержку начинающих фермеров, указанного в </w:t>
      </w:r>
      <w:hyperlink w:anchor="P8899" w:history="1">
        <w:r>
          <w:rPr>
            <w:color w:val="0000FF"/>
          </w:rPr>
          <w:t>подпункте 3 пункта 17</w:t>
        </w:r>
      </w:hyperlink>
      <w:r>
        <w:t xml:space="preserve"> настоящего Порядка.</w:t>
      </w:r>
    </w:p>
    <w:p w:rsidR="00DE6D8E" w:rsidRDefault="00DE6D8E" w:rsidP="002A0780">
      <w:pPr>
        <w:pStyle w:val="ConsPlusNormal"/>
        <w:jc w:val="both"/>
      </w:pPr>
      <w:r>
        <w:t xml:space="preserve">(в ред. </w:t>
      </w:r>
      <w:hyperlink r:id="rId107" w:history="1">
        <w:r>
          <w:rPr>
            <w:color w:val="0000FF"/>
          </w:rPr>
          <w:t>Постановления</w:t>
        </w:r>
      </w:hyperlink>
      <w:r>
        <w:t xml:space="preserve"> Правительства Омской области от 10.04.2019 N 129-п)</w:t>
      </w:r>
    </w:p>
    <w:p w:rsidR="00DE6D8E" w:rsidRPr="006E205A" w:rsidRDefault="00DE6D8E" w:rsidP="002A0780">
      <w:pPr>
        <w:autoSpaceDE w:val="0"/>
        <w:autoSpaceDN w:val="0"/>
        <w:adjustRightInd w:val="0"/>
        <w:ind w:firstLine="709"/>
        <w:jc w:val="both"/>
      </w:pPr>
      <w:r w:rsidRPr="006E205A">
        <w:t>27.1. Если остатки гранта не были возвращены в областной бюджет по истечении срока, указанного в пункте 27 настоящего Порядка, Министерство в течение 30 рабочих дней со дня обнаружения указанного нарушения направляет главе КФХ уведомление о возврате остатков гранта в форме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главы КФХ).</w:t>
      </w:r>
    </w:p>
    <w:p w:rsidR="00DE6D8E" w:rsidRDefault="00DE6D8E" w:rsidP="002A0780">
      <w:pPr>
        <w:pStyle w:val="ConsPlusNormal"/>
        <w:ind w:firstLine="567"/>
        <w:jc w:val="both"/>
      </w:pPr>
      <w:r w:rsidRPr="006E205A">
        <w:t>Остатки гранта подлежат возврату в течение 5 рабочих дней со дня получения уведомления.</w:t>
      </w:r>
    </w:p>
    <w:p w:rsidR="00DE6D8E" w:rsidRDefault="00DE6D8E" w:rsidP="002A0780">
      <w:pPr>
        <w:pStyle w:val="ConsPlusNormal"/>
        <w:spacing w:before="220"/>
        <w:ind w:firstLine="540"/>
        <w:jc w:val="both"/>
      </w:pPr>
      <w:r>
        <w:t xml:space="preserve">28. В случае если остатки гранта не возвращены в областной бюджет в срок, предусмотренный </w:t>
      </w:r>
      <w:hyperlink w:anchor="P8960" w:history="1">
        <w:r>
          <w:rPr>
            <w:color w:val="0000FF"/>
          </w:rPr>
          <w:t>пунктом 27</w:t>
        </w:r>
      </w:hyperlink>
      <w:r>
        <w:t xml:space="preserve"> настоящего Порядка, Министерство в течение 30 рабочих дней со дня истечения срока обращается за взысканием указанных средств в порядке, установленном федеральным законодательством.</w:t>
      </w:r>
    </w:p>
    <w:p w:rsidR="00DE6D8E" w:rsidRDefault="00DE6D8E" w:rsidP="002A0780">
      <w:pPr>
        <w:pStyle w:val="ConsPlusNormal"/>
        <w:jc w:val="both"/>
      </w:pPr>
      <w:r>
        <w:t xml:space="preserve">(п. 28 в ред. </w:t>
      </w:r>
      <w:hyperlink r:id="rId108" w:history="1">
        <w:r>
          <w:rPr>
            <w:color w:val="0000FF"/>
          </w:rPr>
          <w:t>Постановления</w:t>
        </w:r>
      </w:hyperlink>
      <w:r>
        <w:t xml:space="preserve"> Правительства Омской области от 28.03.2018 N 79-п)</w:t>
      </w:r>
    </w:p>
    <w:p w:rsidR="00DE6D8E" w:rsidRDefault="00DE6D8E" w:rsidP="002A0780">
      <w:pPr>
        <w:pStyle w:val="ConsPlusNormal"/>
        <w:jc w:val="both"/>
      </w:pPr>
    </w:p>
    <w:p w:rsidR="00DE6D8E" w:rsidRDefault="00DE6D8E" w:rsidP="002A0780">
      <w:pPr>
        <w:pStyle w:val="ConsPlusNormal"/>
        <w:jc w:val="center"/>
      </w:pPr>
      <w:r>
        <w:t>_______________</w:t>
      </w:r>
    </w:p>
    <w:p w:rsidR="00DE6D8E" w:rsidRDefault="00DE6D8E" w:rsidP="002A0780">
      <w:pPr>
        <w:pStyle w:val="ConsPlusNormal"/>
        <w:jc w:val="both"/>
      </w:pPr>
    </w:p>
    <w:p w:rsidR="00DE6D8E" w:rsidRDefault="00DE6D8E" w:rsidP="002A0780">
      <w:pPr>
        <w:pStyle w:val="ConsPlusNormal"/>
        <w:jc w:val="both"/>
      </w:pPr>
    </w:p>
    <w:p w:rsidR="00DE6D8E" w:rsidRDefault="00DE6D8E" w:rsidP="002A0780">
      <w:pPr>
        <w:pStyle w:val="ConsPlusNormal"/>
        <w:jc w:val="right"/>
        <w:outlineLvl w:val="3"/>
      </w:pPr>
      <w:r>
        <w:t>Приложение N 1</w:t>
      </w:r>
    </w:p>
    <w:p w:rsidR="00DE6D8E" w:rsidRDefault="00DE6D8E" w:rsidP="002A0780">
      <w:pPr>
        <w:pStyle w:val="ConsPlusNormal"/>
        <w:jc w:val="right"/>
      </w:pPr>
      <w:r>
        <w:t>к Порядку предоставления из областного</w:t>
      </w:r>
    </w:p>
    <w:p w:rsidR="00DE6D8E" w:rsidRDefault="00DE6D8E" w:rsidP="002A0780">
      <w:pPr>
        <w:pStyle w:val="ConsPlusNormal"/>
        <w:jc w:val="right"/>
      </w:pPr>
      <w:r>
        <w:t>бюджета грантов на поддержку</w:t>
      </w:r>
    </w:p>
    <w:p w:rsidR="00DE6D8E" w:rsidRDefault="00DE6D8E" w:rsidP="002A0780">
      <w:pPr>
        <w:pStyle w:val="ConsPlusNormal"/>
        <w:jc w:val="right"/>
      </w:pPr>
      <w:r>
        <w:t>начинающих фермеров</w:t>
      </w:r>
    </w:p>
    <w:p w:rsidR="00DE6D8E" w:rsidRDefault="00DE6D8E" w:rsidP="002A0780">
      <w:pPr>
        <w:pStyle w:val="ConsPlusNormal"/>
        <w:jc w:val="both"/>
      </w:pPr>
    </w:p>
    <w:p w:rsidR="00DE6D8E" w:rsidRDefault="00DE6D8E" w:rsidP="002A0780">
      <w:pPr>
        <w:pStyle w:val="ConsPlusTitle"/>
        <w:jc w:val="center"/>
      </w:pPr>
      <w:bookmarkStart w:id="26" w:name="P8976"/>
      <w:bookmarkEnd w:id="26"/>
      <w:r>
        <w:t>ПЕРЕЧЕНЬ</w:t>
      </w:r>
    </w:p>
    <w:p w:rsidR="00DE6D8E" w:rsidRDefault="00DE6D8E" w:rsidP="002A0780">
      <w:pPr>
        <w:pStyle w:val="ConsPlusTitle"/>
        <w:jc w:val="center"/>
      </w:pPr>
      <w:r>
        <w:t>сельских населенных пунктов и рабочих поселков Омской</w:t>
      </w:r>
    </w:p>
    <w:p w:rsidR="00DE6D8E" w:rsidRDefault="00DE6D8E" w:rsidP="002A0780">
      <w:pPr>
        <w:pStyle w:val="ConsPlusTitle"/>
        <w:jc w:val="center"/>
      </w:pPr>
      <w:r>
        <w:t>области, входящих в состав городских поселений, на</w:t>
      </w:r>
    </w:p>
    <w:p w:rsidR="00DE6D8E" w:rsidRDefault="00DE6D8E" w:rsidP="002A0780">
      <w:pPr>
        <w:pStyle w:val="ConsPlusTitle"/>
        <w:jc w:val="center"/>
      </w:pPr>
      <w:r>
        <w:t>территории которых преобладает деятельность, связанная с</w:t>
      </w:r>
    </w:p>
    <w:p w:rsidR="00DE6D8E" w:rsidRDefault="00DE6D8E" w:rsidP="002A0780">
      <w:pPr>
        <w:pStyle w:val="ConsPlusTitle"/>
        <w:jc w:val="center"/>
      </w:pPr>
      <w:r>
        <w:t>производством и переработкой сельскохозяйственной продукции</w:t>
      </w:r>
    </w:p>
    <w:p w:rsidR="00DE6D8E" w:rsidRDefault="00DE6D8E" w:rsidP="002A0780">
      <w:pPr>
        <w:spacing w:after="1"/>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A0"/>
      </w:tblPr>
      <w:tblGrid>
        <w:gridCol w:w="9354"/>
      </w:tblGrid>
      <w:tr w:rsidR="00DE6D8E" w:rsidRPr="00D70735" w:rsidTr="00684423">
        <w:trPr>
          <w:jc w:val="center"/>
        </w:trPr>
        <w:tc>
          <w:tcPr>
            <w:tcW w:w="9294" w:type="dxa"/>
            <w:tcBorders>
              <w:top w:val="nil"/>
              <w:bottom w:val="nil"/>
            </w:tcBorders>
            <w:shd w:val="clear" w:color="auto" w:fill="F4F3F8"/>
          </w:tcPr>
          <w:p w:rsidR="00DE6D8E" w:rsidRDefault="00DE6D8E" w:rsidP="00684423">
            <w:pPr>
              <w:pStyle w:val="ConsPlusNormal"/>
              <w:jc w:val="center"/>
            </w:pPr>
            <w:r>
              <w:rPr>
                <w:color w:val="392C69"/>
              </w:rPr>
              <w:t>Список изменяющих документов</w:t>
            </w:r>
          </w:p>
          <w:p w:rsidR="00DE6D8E" w:rsidRDefault="00DE6D8E" w:rsidP="00684423">
            <w:pPr>
              <w:pStyle w:val="ConsPlusNormal"/>
              <w:jc w:val="center"/>
            </w:pPr>
            <w:r>
              <w:rPr>
                <w:color w:val="392C69"/>
              </w:rPr>
              <w:t xml:space="preserve">(введен </w:t>
            </w:r>
            <w:hyperlink r:id="rId109" w:history="1">
              <w:r>
                <w:rPr>
                  <w:color w:val="0000FF"/>
                </w:rPr>
                <w:t>Постановлением</w:t>
              </w:r>
            </w:hyperlink>
            <w:r>
              <w:rPr>
                <w:color w:val="392C69"/>
              </w:rPr>
              <w:t xml:space="preserve"> Правительства Омской области от 10.04.2019 N 129-п)</w:t>
            </w:r>
          </w:p>
        </w:tc>
      </w:tr>
    </w:tbl>
    <w:p w:rsidR="00DE6D8E" w:rsidRDefault="00DE6D8E" w:rsidP="002A0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195"/>
        <w:gridCol w:w="4876"/>
      </w:tblGrid>
      <w:tr w:rsidR="00DE6D8E" w:rsidRPr="00D70735" w:rsidTr="00684423">
        <w:tc>
          <w:tcPr>
            <w:tcW w:w="4195" w:type="dxa"/>
          </w:tcPr>
          <w:p w:rsidR="00DE6D8E" w:rsidRDefault="00DE6D8E" w:rsidP="00684423">
            <w:pPr>
              <w:pStyle w:val="ConsPlusNormal"/>
              <w:jc w:val="center"/>
            </w:pPr>
            <w:r>
              <w:t>Наименование городского поселения</w:t>
            </w:r>
          </w:p>
        </w:tc>
        <w:tc>
          <w:tcPr>
            <w:tcW w:w="4876" w:type="dxa"/>
          </w:tcPr>
          <w:p w:rsidR="00DE6D8E" w:rsidRDefault="00DE6D8E" w:rsidP="00684423">
            <w:pPr>
              <w:pStyle w:val="ConsPlusNormal"/>
              <w:jc w:val="center"/>
            </w:pPr>
            <w:r>
              <w:t>Наименование сельского населенного пункта, рабочего поселка, входящих в состав городского поселения</w:t>
            </w:r>
          </w:p>
        </w:tc>
      </w:tr>
      <w:tr w:rsidR="00DE6D8E" w:rsidRPr="00D70735" w:rsidTr="00684423">
        <w:tc>
          <w:tcPr>
            <w:tcW w:w="4195" w:type="dxa"/>
          </w:tcPr>
          <w:p w:rsidR="00DE6D8E" w:rsidRDefault="00DE6D8E" w:rsidP="00684423">
            <w:pPr>
              <w:pStyle w:val="ConsPlusNormal"/>
              <w:jc w:val="center"/>
            </w:pPr>
            <w:r>
              <w:t>1</w:t>
            </w:r>
          </w:p>
        </w:tc>
        <w:tc>
          <w:tcPr>
            <w:tcW w:w="4876" w:type="dxa"/>
          </w:tcPr>
          <w:p w:rsidR="00DE6D8E" w:rsidRDefault="00DE6D8E" w:rsidP="00684423">
            <w:pPr>
              <w:pStyle w:val="ConsPlusNormal"/>
              <w:jc w:val="center"/>
            </w:pPr>
            <w:r>
              <w:t>2</w:t>
            </w:r>
          </w:p>
        </w:tc>
      </w:tr>
      <w:tr w:rsidR="00DE6D8E" w:rsidRPr="00D70735" w:rsidTr="00684423">
        <w:tc>
          <w:tcPr>
            <w:tcW w:w="4195" w:type="dxa"/>
          </w:tcPr>
          <w:p w:rsidR="00DE6D8E" w:rsidRDefault="00DE6D8E" w:rsidP="00684423">
            <w:pPr>
              <w:pStyle w:val="ConsPlusNormal"/>
              <w:jc w:val="center"/>
            </w:pPr>
            <w:r>
              <w:t>Большегривское городское поселение</w:t>
            </w:r>
          </w:p>
        </w:tc>
        <w:tc>
          <w:tcPr>
            <w:tcW w:w="4876" w:type="dxa"/>
          </w:tcPr>
          <w:p w:rsidR="00DE6D8E" w:rsidRDefault="00DE6D8E" w:rsidP="00684423">
            <w:pPr>
              <w:pStyle w:val="ConsPlusNormal"/>
              <w:jc w:val="center"/>
            </w:pPr>
            <w:r>
              <w:t>рабочий поселок Большегривское</w:t>
            </w:r>
          </w:p>
        </w:tc>
      </w:tr>
      <w:tr w:rsidR="00DE6D8E" w:rsidRPr="00D70735" w:rsidTr="00684423">
        <w:tc>
          <w:tcPr>
            <w:tcW w:w="4195" w:type="dxa"/>
          </w:tcPr>
          <w:p w:rsidR="00DE6D8E" w:rsidRDefault="00DE6D8E" w:rsidP="00684423">
            <w:pPr>
              <w:pStyle w:val="ConsPlusNormal"/>
              <w:jc w:val="center"/>
            </w:pPr>
            <w:r>
              <w:t>Большереченское городское поселение</w:t>
            </w:r>
          </w:p>
        </w:tc>
        <w:tc>
          <w:tcPr>
            <w:tcW w:w="4876" w:type="dxa"/>
          </w:tcPr>
          <w:p w:rsidR="00DE6D8E" w:rsidRDefault="00DE6D8E" w:rsidP="00684423">
            <w:pPr>
              <w:pStyle w:val="ConsPlusNormal"/>
              <w:jc w:val="center"/>
            </w:pPr>
            <w:r>
              <w:t>рабочий поселок Большеречье</w:t>
            </w:r>
          </w:p>
        </w:tc>
      </w:tr>
      <w:tr w:rsidR="00DE6D8E" w:rsidRPr="00D70735" w:rsidTr="00684423">
        <w:tc>
          <w:tcPr>
            <w:tcW w:w="4195" w:type="dxa"/>
          </w:tcPr>
          <w:p w:rsidR="00DE6D8E" w:rsidRDefault="00DE6D8E" w:rsidP="00684423">
            <w:pPr>
              <w:pStyle w:val="ConsPlusNormal"/>
              <w:jc w:val="center"/>
            </w:pPr>
            <w:r>
              <w:t>Горьковское городское поселение</w:t>
            </w:r>
          </w:p>
        </w:tc>
        <w:tc>
          <w:tcPr>
            <w:tcW w:w="4876" w:type="dxa"/>
          </w:tcPr>
          <w:p w:rsidR="00DE6D8E" w:rsidRDefault="00DE6D8E" w:rsidP="00684423">
            <w:pPr>
              <w:pStyle w:val="ConsPlusNormal"/>
              <w:jc w:val="center"/>
            </w:pPr>
            <w:r>
              <w:t>рабочий поселок Горьковское,</w:t>
            </w:r>
          </w:p>
          <w:p w:rsidR="00DE6D8E" w:rsidRDefault="00DE6D8E" w:rsidP="00684423">
            <w:pPr>
              <w:pStyle w:val="ConsPlusNormal"/>
              <w:jc w:val="center"/>
            </w:pPr>
            <w:r>
              <w:t>деревня Соснино</w:t>
            </w:r>
          </w:p>
        </w:tc>
      </w:tr>
      <w:tr w:rsidR="00DE6D8E" w:rsidRPr="00D70735" w:rsidTr="00684423">
        <w:tc>
          <w:tcPr>
            <w:tcW w:w="4195" w:type="dxa"/>
          </w:tcPr>
          <w:p w:rsidR="00DE6D8E" w:rsidRDefault="00DE6D8E" w:rsidP="00684423">
            <w:pPr>
              <w:pStyle w:val="ConsPlusNormal"/>
              <w:jc w:val="center"/>
            </w:pPr>
            <w:r>
              <w:t>Кормиловское городское поселение</w:t>
            </w:r>
          </w:p>
        </w:tc>
        <w:tc>
          <w:tcPr>
            <w:tcW w:w="4876" w:type="dxa"/>
          </w:tcPr>
          <w:p w:rsidR="00DE6D8E" w:rsidRDefault="00DE6D8E" w:rsidP="00684423">
            <w:pPr>
              <w:pStyle w:val="ConsPlusNormal"/>
              <w:jc w:val="center"/>
            </w:pPr>
            <w:r>
              <w:t>рабочий поселок Кормиловка</w:t>
            </w:r>
          </w:p>
        </w:tc>
      </w:tr>
      <w:tr w:rsidR="00DE6D8E" w:rsidRPr="00D70735" w:rsidTr="00684423">
        <w:tc>
          <w:tcPr>
            <w:tcW w:w="4195" w:type="dxa"/>
          </w:tcPr>
          <w:p w:rsidR="00DE6D8E" w:rsidRDefault="00DE6D8E" w:rsidP="00684423">
            <w:pPr>
              <w:pStyle w:val="ConsPlusNormal"/>
              <w:jc w:val="center"/>
            </w:pPr>
            <w:r>
              <w:t>Красноярское городское поселение</w:t>
            </w:r>
          </w:p>
        </w:tc>
        <w:tc>
          <w:tcPr>
            <w:tcW w:w="4876" w:type="dxa"/>
          </w:tcPr>
          <w:p w:rsidR="00DE6D8E" w:rsidRDefault="00DE6D8E" w:rsidP="00684423">
            <w:pPr>
              <w:pStyle w:val="ConsPlusNormal"/>
              <w:jc w:val="center"/>
            </w:pPr>
            <w:r>
              <w:t>рабочий поселок Красный Яр</w:t>
            </w:r>
          </w:p>
        </w:tc>
      </w:tr>
      <w:tr w:rsidR="00DE6D8E" w:rsidRPr="00D70735" w:rsidTr="00684423">
        <w:tc>
          <w:tcPr>
            <w:tcW w:w="4195" w:type="dxa"/>
          </w:tcPr>
          <w:p w:rsidR="00DE6D8E" w:rsidRDefault="00DE6D8E" w:rsidP="00684423">
            <w:pPr>
              <w:pStyle w:val="ConsPlusNormal"/>
              <w:jc w:val="center"/>
            </w:pPr>
            <w:r>
              <w:t>Крутинское городское поселение</w:t>
            </w:r>
          </w:p>
        </w:tc>
        <w:tc>
          <w:tcPr>
            <w:tcW w:w="4876" w:type="dxa"/>
          </w:tcPr>
          <w:p w:rsidR="00DE6D8E" w:rsidRDefault="00DE6D8E" w:rsidP="00684423">
            <w:pPr>
              <w:pStyle w:val="ConsPlusNormal"/>
              <w:jc w:val="center"/>
            </w:pPr>
            <w:r>
              <w:t>рабочий поселок Крутинка,</w:t>
            </w:r>
          </w:p>
          <w:p w:rsidR="00DE6D8E" w:rsidRDefault="00DE6D8E" w:rsidP="00684423">
            <w:pPr>
              <w:pStyle w:val="ConsPlusNormal"/>
              <w:jc w:val="center"/>
            </w:pPr>
            <w:r>
              <w:t>деревня Калачики,</w:t>
            </w:r>
          </w:p>
          <w:p w:rsidR="00DE6D8E" w:rsidRDefault="00DE6D8E" w:rsidP="00684423">
            <w:pPr>
              <w:pStyle w:val="ConsPlusNormal"/>
              <w:jc w:val="center"/>
            </w:pPr>
            <w:r>
              <w:t>поселок Новгородцево,</w:t>
            </w:r>
          </w:p>
          <w:p w:rsidR="00DE6D8E" w:rsidRDefault="00DE6D8E" w:rsidP="00684423">
            <w:pPr>
              <w:pStyle w:val="ConsPlusNormal"/>
              <w:jc w:val="center"/>
            </w:pPr>
            <w:r>
              <w:t>деревня Самаровка</w:t>
            </w:r>
          </w:p>
        </w:tc>
      </w:tr>
      <w:tr w:rsidR="00DE6D8E" w:rsidRPr="00D70735" w:rsidTr="00684423">
        <w:tc>
          <w:tcPr>
            <w:tcW w:w="4195" w:type="dxa"/>
          </w:tcPr>
          <w:p w:rsidR="00DE6D8E" w:rsidRDefault="00DE6D8E" w:rsidP="00684423">
            <w:pPr>
              <w:pStyle w:val="ConsPlusNormal"/>
              <w:jc w:val="center"/>
            </w:pPr>
            <w:r>
              <w:t>Любинское городское поселение</w:t>
            </w:r>
          </w:p>
        </w:tc>
        <w:tc>
          <w:tcPr>
            <w:tcW w:w="4876" w:type="dxa"/>
          </w:tcPr>
          <w:p w:rsidR="00DE6D8E" w:rsidRDefault="00DE6D8E" w:rsidP="00684423">
            <w:pPr>
              <w:pStyle w:val="ConsPlusNormal"/>
              <w:jc w:val="center"/>
            </w:pPr>
            <w:r>
              <w:t>рабочий поселок Любинский,</w:t>
            </w:r>
          </w:p>
          <w:p w:rsidR="00DE6D8E" w:rsidRDefault="00DE6D8E" w:rsidP="00684423">
            <w:pPr>
              <w:pStyle w:val="ConsPlusNormal"/>
              <w:jc w:val="center"/>
            </w:pPr>
            <w:r>
              <w:t>поселок Восточный</w:t>
            </w:r>
          </w:p>
        </w:tc>
      </w:tr>
      <w:tr w:rsidR="00DE6D8E" w:rsidRPr="00D70735" w:rsidTr="00684423">
        <w:tc>
          <w:tcPr>
            <w:tcW w:w="4195" w:type="dxa"/>
          </w:tcPr>
          <w:p w:rsidR="00DE6D8E" w:rsidRDefault="00DE6D8E" w:rsidP="00684423">
            <w:pPr>
              <w:pStyle w:val="ConsPlusNormal"/>
              <w:jc w:val="center"/>
            </w:pPr>
            <w:r>
              <w:t>Марьяновское городское поселение</w:t>
            </w:r>
          </w:p>
        </w:tc>
        <w:tc>
          <w:tcPr>
            <w:tcW w:w="4876" w:type="dxa"/>
          </w:tcPr>
          <w:p w:rsidR="00DE6D8E" w:rsidRDefault="00DE6D8E" w:rsidP="00684423">
            <w:pPr>
              <w:pStyle w:val="ConsPlusNormal"/>
              <w:jc w:val="center"/>
            </w:pPr>
            <w:r>
              <w:t>рабочий поселок Марьяновка</w:t>
            </w:r>
          </w:p>
        </w:tc>
      </w:tr>
      <w:tr w:rsidR="00DE6D8E" w:rsidRPr="00D70735" w:rsidTr="00684423">
        <w:tc>
          <w:tcPr>
            <w:tcW w:w="4195" w:type="dxa"/>
          </w:tcPr>
          <w:p w:rsidR="00DE6D8E" w:rsidRDefault="00DE6D8E" w:rsidP="00684423">
            <w:pPr>
              <w:pStyle w:val="ConsPlusNormal"/>
              <w:jc w:val="center"/>
            </w:pPr>
            <w:r>
              <w:t>Москаленское городское поселение</w:t>
            </w:r>
          </w:p>
        </w:tc>
        <w:tc>
          <w:tcPr>
            <w:tcW w:w="4876" w:type="dxa"/>
          </w:tcPr>
          <w:p w:rsidR="00DE6D8E" w:rsidRDefault="00DE6D8E" w:rsidP="00684423">
            <w:pPr>
              <w:pStyle w:val="ConsPlusNormal"/>
              <w:jc w:val="center"/>
            </w:pPr>
            <w:r>
              <w:t>рабочий поселок Москаленки,</w:t>
            </w:r>
          </w:p>
          <w:p w:rsidR="00DE6D8E" w:rsidRDefault="00DE6D8E" w:rsidP="00684423">
            <w:pPr>
              <w:pStyle w:val="ConsPlusNormal"/>
              <w:jc w:val="center"/>
            </w:pPr>
            <w:r>
              <w:t>деревня Волчанка</w:t>
            </w:r>
          </w:p>
        </w:tc>
      </w:tr>
      <w:tr w:rsidR="00DE6D8E" w:rsidRPr="00D70735" w:rsidTr="00684423">
        <w:tc>
          <w:tcPr>
            <w:tcW w:w="4195" w:type="dxa"/>
          </w:tcPr>
          <w:p w:rsidR="00DE6D8E" w:rsidRDefault="00DE6D8E" w:rsidP="00684423">
            <w:pPr>
              <w:pStyle w:val="ConsPlusNormal"/>
              <w:jc w:val="center"/>
            </w:pPr>
            <w:r>
              <w:t>Муромцевское городское поселение</w:t>
            </w:r>
          </w:p>
        </w:tc>
        <w:tc>
          <w:tcPr>
            <w:tcW w:w="4876" w:type="dxa"/>
          </w:tcPr>
          <w:p w:rsidR="00DE6D8E" w:rsidRDefault="00DE6D8E" w:rsidP="00684423">
            <w:pPr>
              <w:pStyle w:val="ConsPlusNormal"/>
              <w:jc w:val="center"/>
            </w:pPr>
            <w:r>
              <w:t>рабочий поселок Муромцево,</w:t>
            </w:r>
          </w:p>
          <w:p w:rsidR="00DE6D8E" w:rsidRDefault="00DE6D8E" w:rsidP="00684423">
            <w:pPr>
              <w:pStyle w:val="ConsPlusNormal"/>
              <w:jc w:val="center"/>
            </w:pPr>
            <w:r>
              <w:t>деревня Павловка,</w:t>
            </w:r>
          </w:p>
          <w:p w:rsidR="00DE6D8E" w:rsidRDefault="00DE6D8E" w:rsidP="00684423">
            <w:pPr>
              <w:pStyle w:val="ConsPlusNormal"/>
              <w:jc w:val="center"/>
            </w:pPr>
            <w:r>
              <w:t>деревня Плотбище</w:t>
            </w:r>
          </w:p>
        </w:tc>
      </w:tr>
      <w:tr w:rsidR="00DE6D8E" w:rsidRPr="00D70735" w:rsidTr="00684423">
        <w:tc>
          <w:tcPr>
            <w:tcW w:w="4195" w:type="dxa"/>
          </w:tcPr>
          <w:p w:rsidR="00DE6D8E" w:rsidRDefault="00DE6D8E" w:rsidP="00684423">
            <w:pPr>
              <w:pStyle w:val="ConsPlusNormal"/>
              <w:jc w:val="center"/>
            </w:pPr>
            <w:r>
              <w:t>Нововаршавское городское поселение</w:t>
            </w:r>
          </w:p>
        </w:tc>
        <w:tc>
          <w:tcPr>
            <w:tcW w:w="4876" w:type="dxa"/>
          </w:tcPr>
          <w:p w:rsidR="00DE6D8E" w:rsidRDefault="00DE6D8E" w:rsidP="00684423">
            <w:pPr>
              <w:pStyle w:val="ConsPlusNormal"/>
              <w:jc w:val="center"/>
            </w:pPr>
            <w:r>
              <w:t>рабочий поселок Нововаршавка,</w:t>
            </w:r>
          </w:p>
          <w:p w:rsidR="00DE6D8E" w:rsidRDefault="00DE6D8E" w:rsidP="00684423">
            <w:pPr>
              <w:pStyle w:val="ConsPlusNormal"/>
              <w:jc w:val="center"/>
            </w:pPr>
            <w:r>
              <w:t>деревня Красный Яр</w:t>
            </w:r>
          </w:p>
        </w:tc>
      </w:tr>
      <w:tr w:rsidR="00DE6D8E" w:rsidRPr="00D70735" w:rsidTr="00684423">
        <w:tc>
          <w:tcPr>
            <w:tcW w:w="4195" w:type="dxa"/>
          </w:tcPr>
          <w:p w:rsidR="00DE6D8E" w:rsidRDefault="00DE6D8E" w:rsidP="00684423">
            <w:pPr>
              <w:pStyle w:val="ConsPlusNormal"/>
              <w:jc w:val="center"/>
            </w:pPr>
            <w:r>
              <w:t>Оконешниковское городское поселение</w:t>
            </w:r>
          </w:p>
        </w:tc>
        <w:tc>
          <w:tcPr>
            <w:tcW w:w="4876" w:type="dxa"/>
          </w:tcPr>
          <w:p w:rsidR="00DE6D8E" w:rsidRDefault="00DE6D8E" w:rsidP="00684423">
            <w:pPr>
              <w:pStyle w:val="ConsPlusNormal"/>
              <w:jc w:val="center"/>
            </w:pPr>
            <w:r>
              <w:t>рабочий поселок Оконешниково,</w:t>
            </w:r>
          </w:p>
          <w:p w:rsidR="00DE6D8E" w:rsidRDefault="00DE6D8E" w:rsidP="00684423">
            <w:pPr>
              <w:pStyle w:val="ConsPlusNormal"/>
              <w:jc w:val="center"/>
            </w:pPr>
            <w:r>
              <w:t>деревня Михайловка,</w:t>
            </w:r>
          </w:p>
          <w:p w:rsidR="00DE6D8E" w:rsidRDefault="00DE6D8E" w:rsidP="00684423">
            <w:pPr>
              <w:pStyle w:val="ConsPlusNormal"/>
              <w:jc w:val="center"/>
            </w:pPr>
            <w:r>
              <w:t>деревня Стрельниково</w:t>
            </w:r>
          </w:p>
        </w:tc>
      </w:tr>
      <w:tr w:rsidR="00DE6D8E" w:rsidRPr="00D70735" w:rsidTr="00684423">
        <w:tc>
          <w:tcPr>
            <w:tcW w:w="4195" w:type="dxa"/>
          </w:tcPr>
          <w:p w:rsidR="00DE6D8E" w:rsidRDefault="00DE6D8E" w:rsidP="00684423">
            <w:pPr>
              <w:pStyle w:val="ConsPlusNormal"/>
              <w:jc w:val="center"/>
            </w:pPr>
            <w:r>
              <w:t>Павлоградское городское поселение</w:t>
            </w:r>
          </w:p>
        </w:tc>
        <w:tc>
          <w:tcPr>
            <w:tcW w:w="4876" w:type="dxa"/>
          </w:tcPr>
          <w:p w:rsidR="00DE6D8E" w:rsidRDefault="00DE6D8E" w:rsidP="00684423">
            <w:pPr>
              <w:pStyle w:val="ConsPlusNormal"/>
              <w:jc w:val="center"/>
            </w:pPr>
            <w:r>
              <w:t>рабочий поселок Павлоградка</w:t>
            </w:r>
          </w:p>
        </w:tc>
      </w:tr>
      <w:tr w:rsidR="00DE6D8E" w:rsidRPr="00D70735" w:rsidTr="00684423">
        <w:tc>
          <w:tcPr>
            <w:tcW w:w="4195" w:type="dxa"/>
          </w:tcPr>
          <w:p w:rsidR="00DE6D8E" w:rsidRDefault="00DE6D8E" w:rsidP="00684423">
            <w:pPr>
              <w:pStyle w:val="ConsPlusNormal"/>
              <w:jc w:val="center"/>
            </w:pPr>
            <w:r>
              <w:t>Полтавское городское поселение</w:t>
            </w:r>
          </w:p>
        </w:tc>
        <w:tc>
          <w:tcPr>
            <w:tcW w:w="4876" w:type="dxa"/>
          </w:tcPr>
          <w:p w:rsidR="00DE6D8E" w:rsidRDefault="00DE6D8E" w:rsidP="00684423">
            <w:pPr>
              <w:pStyle w:val="ConsPlusNormal"/>
              <w:jc w:val="center"/>
            </w:pPr>
            <w:r>
              <w:t>рабочий поселок Полтавка,</w:t>
            </w:r>
          </w:p>
          <w:p w:rsidR="00DE6D8E" w:rsidRDefault="00DE6D8E" w:rsidP="00684423">
            <w:pPr>
              <w:pStyle w:val="ConsPlusNormal"/>
              <w:jc w:val="center"/>
            </w:pPr>
            <w:r>
              <w:t>деревня Малахово</w:t>
            </w:r>
          </w:p>
        </w:tc>
      </w:tr>
      <w:tr w:rsidR="00DE6D8E" w:rsidRPr="00D70735" w:rsidTr="00684423">
        <w:tc>
          <w:tcPr>
            <w:tcW w:w="4195" w:type="dxa"/>
          </w:tcPr>
          <w:p w:rsidR="00DE6D8E" w:rsidRDefault="00DE6D8E" w:rsidP="00684423">
            <w:pPr>
              <w:pStyle w:val="ConsPlusNormal"/>
              <w:jc w:val="center"/>
            </w:pPr>
            <w:r>
              <w:t>Русско-Полянское городское поселение</w:t>
            </w:r>
          </w:p>
        </w:tc>
        <w:tc>
          <w:tcPr>
            <w:tcW w:w="4876" w:type="dxa"/>
          </w:tcPr>
          <w:p w:rsidR="00DE6D8E" w:rsidRDefault="00DE6D8E" w:rsidP="00684423">
            <w:pPr>
              <w:pStyle w:val="ConsPlusNormal"/>
              <w:jc w:val="center"/>
            </w:pPr>
            <w:r>
              <w:t>рабочий поселок Русская Поляна,</w:t>
            </w:r>
          </w:p>
          <w:p w:rsidR="00DE6D8E" w:rsidRDefault="00DE6D8E" w:rsidP="00684423">
            <w:pPr>
              <w:pStyle w:val="ConsPlusNormal"/>
              <w:jc w:val="center"/>
            </w:pPr>
            <w:r>
              <w:t>станция Русская Поляна</w:t>
            </w:r>
          </w:p>
        </w:tc>
      </w:tr>
      <w:tr w:rsidR="00DE6D8E" w:rsidRPr="00D70735" w:rsidTr="00684423">
        <w:tc>
          <w:tcPr>
            <w:tcW w:w="4195" w:type="dxa"/>
          </w:tcPr>
          <w:p w:rsidR="00DE6D8E" w:rsidRDefault="00DE6D8E" w:rsidP="00684423">
            <w:pPr>
              <w:pStyle w:val="ConsPlusNormal"/>
              <w:jc w:val="center"/>
            </w:pPr>
            <w:r>
              <w:t>Саргатское городское поселение</w:t>
            </w:r>
          </w:p>
        </w:tc>
        <w:tc>
          <w:tcPr>
            <w:tcW w:w="4876" w:type="dxa"/>
          </w:tcPr>
          <w:p w:rsidR="00DE6D8E" w:rsidRDefault="00DE6D8E" w:rsidP="00684423">
            <w:pPr>
              <w:pStyle w:val="ConsPlusNormal"/>
              <w:jc w:val="center"/>
            </w:pPr>
            <w:r>
              <w:t>рабочий поселок Саргатское,</w:t>
            </w:r>
          </w:p>
          <w:p w:rsidR="00DE6D8E" w:rsidRDefault="00DE6D8E" w:rsidP="00684423">
            <w:pPr>
              <w:pStyle w:val="ConsPlusNormal"/>
              <w:jc w:val="center"/>
            </w:pPr>
            <w:r>
              <w:t>поселок Заготзерно,</w:t>
            </w:r>
          </w:p>
          <w:p w:rsidR="00DE6D8E" w:rsidRDefault="00DE6D8E" w:rsidP="00684423">
            <w:pPr>
              <w:pStyle w:val="ConsPlusNormal"/>
              <w:jc w:val="center"/>
            </w:pPr>
            <w:r>
              <w:t>деревня Кушайлы,</w:t>
            </w:r>
          </w:p>
          <w:p w:rsidR="00DE6D8E" w:rsidRDefault="00DE6D8E" w:rsidP="00684423">
            <w:pPr>
              <w:pStyle w:val="ConsPlusNormal"/>
              <w:jc w:val="center"/>
            </w:pPr>
            <w:r>
              <w:t>деревня Урусово</w:t>
            </w:r>
          </w:p>
        </w:tc>
      </w:tr>
      <w:tr w:rsidR="00DE6D8E" w:rsidRPr="00D70735" w:rsidTr="00684423">
        <w:tc>
          <w:tcPr>
            <w:tcW w:w="4195" w:type="dxa"/>
          </w:tcPr>
          <w:p w:rsidR="00DE6D8E" w:rsidRDefault="00DE6D8E" w:rsidP="00684423">
            <w:pPr>
              <w:pStyle w:val="ConsPlusNormal"/>
              <w:jc w:val="center"/>
            </w:pPr>
            <w:r>
              <w:t>Таврическое городское поселение</w:t>
            </w:r>
          </w:p>
        </w:tc>
        <w:tc>
          <w:tcPr>
            <w:tcW w:w="4876" w:type="dxa"/>
          </w:tcPr>
          <w:p w:rsidR="00DE6D8E" w:rsidRDefault="00DE6D8E" w:rsidP="00684423">
            <w:pPr>
              <w:pStyle w:val="ConsPlusNormal"/>
              <w:jc w:val="center"/>
            </w:pPr>
            <w:r>
              <w:t>рабочий поселок Таврическое,</w:t>
            </w:r>
          </w:p>
          <w:p w:rsidR="00DE6D8E" w:rsidRDefault="00DE6D8E" w:rsidP="00684423">
            <w:pPr>
              <w:pStyle w:val="ConsPlusNormal"/>
              <w:jc w:val="center"/>
            </w:pPr>
            <w:r>
              <w:t>станция Стрела</w:t>
            </w:r>
          </w:p>
        </w:tc>
      </w:tr>
      <w:tr w:rsidR="00DE6D8E" w:rsidRPr="00D70735" w:rsidTr="00684423">
        <w:tc>
          <w:tcPr>
            <w:tcW w:w="4195" w:type="dxa"/>
          </w:tcPr>
          <w:p w:rsidR="00DE6D8E" w:rsidRDefault="00DE6D8E" w:rsidP="00684423">
            <w:pPr>
              <w:pStyle w:val="ConsPlusNormal"/>
              <w:jc w:val="center"/>
            </w:pPr>
            <w:r>
              <w:t>Тарское городское поселение</w:t>
            </w:r>
          </w:p>
        </w:tc>
        <w:tc>
          <w:tcPr>
            <w:tcW w:w="4876" w:type="dxa"/>
          </w:tcPr>
          <w:p w:rsidR="00DE6D8E" w:rsidRDefault="00DE6D8E" w:rsidP="00684423">
            <w:pPr>
              <w:pStyle w:val="ConsPlusNormal"/>
              <w:jc w:val="center"/>
            </w:pPr>
            <w:r>
              <w:t>поселок Аэропорт,</w:t>
            </w:r>
          </w:p>
          <w:p w:rsidR="00DE6D8E" w:rsidRDefault="00DE6D8E" w:rsidP="00684423">
            <w:pPr>
              <w:pStyle w:val="ConsPlusNormal"/>
              <w:jc w:val="center"/>
            </w:pPr>
            <w:r>
              <w:t>поселок Пригородное Тарское Лесничество</w:t>
            </w:r>
          </w:p>
        </w:tc>
      </w:tr>
      <w:tr w:rsidR="00DE6D8E" w:rsidRPr="00D70735" w:rsidTr="00684423">
        <w:tc>
          <w:tcPr>
            <w:tcW w:w="4195" w:type="dxa"/>
          </w:tcPr>
          <w:p w:rsidR="00DE6D8E" w:rsidRDefault="00DE6D8E" w:rsidP="00684423">
            <w:pPr>
              <w:pStyle w:val="ConsPlusNormal"/>
              <w:jc w:val="center"/>
            </w:pPr>
            <w:r>
              <w:t>Тевризское городское поселение</w:t>
            </w:r>
          </w:p>
        </w:tc>
        <w:tc>
          <w:tcPr>
            <w:tcW w:w="4876" w:type="dxa"/>
          </w:tcPr>
          <w:p w:rsidR="00DE6D8E" w:rsidRDefault="00DE6D8E" w:rsidP="00684423">
            <w:pPr>
              <w:pStyle w:val="ConsPlusNormal"/>
              <w:jc w:val="center"/>
            </w:pPr>
            <w:r>
              <w:t>рабочий поселок Тевриз,</w:t>
            </w:r>
          </w:p>
          <w:p w:rsidR="00DE6D8E" w:rsidRDefault="00DE6D8E" w:rsidP="00684423">
            <w:pPr>
              <w:pStyle w:val="ConsPlusNormal"/>
              <w:jc w:val="center"/>
            </w:pPr>
            <w:r>
              <w:t>деревня Кускуны,</w:t>
            </w:r>
          </w:p>
          <w:p w:rsidR="00DE6D8E" w:rsidRDefault="00DE6D8E" w:rsidP="00684423">
            <w:pPr>
              <w:pStyle w:val="ConsPlusNormal"/>
              <w:jc w:val="center"/>
            </w:pPr>
            <w:r>
              <w:t>деревня Полуяновка</w:t>
            </w:r>
          </w:p>
        </w:tc>
      </w:tr>
      <w:tr w:rsidR="00DE6D8E" w:rsidRPr="00D70735" w:rsidTr="00684423">
        <w:tc>
          <w:tcPr>
            <w:tcW w:w="4195" w:type="dxa"/>
          </w:tcPr>
          <w:p w:rsidR="00DE6D8E" w:rsidRDefault="00DE6D8E" w:rsidP="00684423">
            <w:pPr>
              <w:pStyle w:val="ConsPlusNormal"/>
              <w:jc w:val="center"/>
            </w:pPr>
            <w:r>
              <w:t>Черлакское городское поселение</w:t>
            </w:r>
          </w:p>
        </w:tc>
        <w:tc>
          <w:tcPr>
            <w:tcW w:w="4876" w:type="dxa"/>
          </w:tcPr>
          <w:p w:rsidR="00DE6D8E" w:rsidRDefault="00DE6D8E" w:rsidP="00684423">
            <w:pPr>
              <w:pStyle w:val="ConsPlusNormal"/>
              <w:jc w:val="center"/>
            </w:pPr>
            <w:r>
              <w:t>рабочий поселок Черлак</w:t>
            </w:r>
          </w:p>
        </w:tc>
      </w:tr>
      <w:tr w:rsidR="00DE6D8E" w:rsidRPr="00D70735" w:rsidTr="00684423">
        <w:tc>
          <w:tcPr>
            <w:tcW w:w="4195" w:type="dxa"/>
          </w:tcPr>
          <w:p w:rsidR="00DE6D8E" w:rsidRDefault="00DE6D8E" w:rsidP="00684423">
            <w:pPr>
              <w:pStyle w:val="ConsPlusNormal"/>
              <w:jc w:val="center"/>
            </w:pPr>
            <w:r>
              <w:t>Шербакульское городское поселение</w:t>
            </w:r>
          </w:p>
        </w:tc>
        <w:tc>
          <w:tcPr>
            <w:tcW w:w="4876" w:type="dxa"/>
          </w:tcPr>
          <w:p w:rsidR="00DE6D8E" w:rsidRDefault="00DE6D8E" w:rsidP="00684423">
            <w:pPr>
              <w:pStyle w:val="ConsPlusNormal"/>
              <w:jc w:val="center"/>
            </w:pPr>
            <w:r>
              <w:t>рабочий поселок Шербакуль</w:t>
            </w:r>
          </w:p>
        </w:tc>
      </w:tr>
    </w:tbl>
    <w:p w:rsidR="00DE6D8E" w:rsidRDefault="00DE6D8E" w:rsidP="002A0780">
      <w:pPr>
        <w:pStyle w:val="ConsPlusNormal"/>
        <w:jc w:val="both"/>
      </w:pPr>
    </w:p>
    <w:p w:rsidR="00DE6D8E" w:rsidRDefault="00DE6D8E" w:rsidP="002A0780">
      <w:pPr>
        <w:pStyle w:val="ConsPlusNormal"/>
        <w:jc w:val="both"/>
      </w:pPr>
    </w:p>
    <w:p w:rsidR="00DE6D8E" w:rsidRDefault="00DE6D8E" w:rsidP="002A0780">
      <w:pPr>
        <w:pStyle w:val="ConsPlusNormal"/>
        <w:jc w:val="right"/>
        <w:outlineLvl w:val="3"/>
      </w:pPr>
      <w:r>
        <w:t>Приложение N 2</w:t>
      </w:r>
    </w:p>
    <w:p w:rsidR="00DE6D8E" w:rsidRDefault="00DE6D8E" w:rsidP="002A0780">
      <w:pPr>
        <w:pStyle w:val="ConsPlusNormal"/>
        <w:jc w:val="right"/>
      </w:pPr>
      <w:r>
        <w:t>к Порядку предоставления из</w:t>
      </w:r>
    </w:p>
    <w:p w:rsidR="00DE6D8E" w:rsidRDefault="00DE6D8E" w:rsidP="002A0780">
      <w:pPr>
        <w:pStyle w:val="ConsPlusNormal"/>
        <w:jc w:val="right"/>
      </w:pPr>
      <w:r>
        <w:t>областного бюджета грантов на</w:t>
      </w:r>
    </w:p>
    <w:p w:rsidR="00DE6D8E" w:rsidRDefault="00DE6D8E" w:rsidP="002A0780">
      <w:pPr>
        <w:pStyle w:val="ConsPlusNormal"/>
        <w:jc w:val="right"/>
      </w:pPr>
      <w:r>
        <w:t>создание и развитие</w:t>
      </w:r>
    </w:p>
    <w:p w:rsidR="00DE6D8E" w:rsidRDefault="00DE6D8E" w:rsidP="002A0780">
      <w:pPr>
        <w:pStyle w:val="ConsPlusNormal"/>
        <w:jc w:val="right"/>
      </w:pPr>
      <w:r>
        <w:t>крестьянского (фермерского)</w:t>
      </w:r>
    </w:p>
    <w:p w:rsidR="00DE6D8E" w:rsidRDefault="00DE6D8E" w:rsidP="002A0780">
      <w:pPr>
        <w:pStyle w:val="ConsPlusNormal"/>
        <w:jc w:val="right"/>
      </w:pPr>
      <w:r>
        <w:t>хозяйства и на единовременную</w:t>
      </w:r>
    </w:p>
    <w:p w:rsidR="00DE6D8E" w:rsidRDefault="00DE6D8E" w:rsidP="002A0780">
      <w:pPr>
        <w:pStyle w:val="ConsPlusNormal"/>
        <w:jc w:val="right"/>
      </w:pPr>
      <w:r>
        <w:t>помощь на бытовое обустройство</w:t>
      </w:r>
    </w:p>
    <w:p w:rsidR="00DE6D8E" w:rsidRDefault="00DE6D8E" w:rsidP="002A0780">
      <w:pPr>
        <w:pStyle w:val="ConsPlusNormal"/>
        <w:jc w:val="right"/>
      </w:pPr>
      <w:r>
        <w:t>начинающим фермерам</w:t>
      </w:r>
    </w:p>
    <w:p w:rsidR="00DE6D8E" w:rsidRDefault="00DE6D8E" w:rsidP="002A0780">
      <w:pPr>
        <w:pStyle w:val="ConsPlusNormal"/>
        <w:jc w:val="both"/>
      </w:pPr>
    </w:p>
    <w:p w:rsidR="00DE6D8E" w:rsidRDefault="00DE6D8E" w:rsidP="002A0780">
      <w:pPr>
        <w:pStyle w:val="ConsPlusTitle"/>
        <w:jc w:val="center"/>
      </w:pPr>
      <w:bookmarkStart w:id="27" w:name="P9064"/>
      <w:bookmarkEnd w:id="27"/>
      <w:r>
        <w:t>КОЭФФИЦИЕНТЫ</w:t>
      </w:r>
    </w:p>
    <w:p w:rsidR="00DE6D8E" w:rsidRDefault="00DE6D8E" w:rsidP="002A0780">
      <w:pPr>
        <w:pStyle w:val="ConsPlusTitle"/>
        <w:jc w:val="center"/>
      </w:pPr>
      <w:r>
        <w:t>для перевода поголовья сельскохозяйственных животных</w:t>
      </w:r>
    </w:p>
    <w:p w:rsidR="00DE6D8E" w:rsidRDefault="00DE6D8E" w:rsidP="002A0780">
      <w:pPr>
        <w:pStyle w:val="ConsPlusTitle"/>
        <w:jc w:val="center"/>
      </w:pPr>
      <w:r>
        <w:t>в условные головы</w:t>
      </w:r>
    </w:p>
    <w:p w:rsidR="00DE6D8E" w:rsidRDefault="00DE6D8E" w:rsidP="002A0780">
      <w:pPr>
        <w:spacing w:after="1"/>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A0"/>
      </w:tblPr>
      <w:tblGrid>
        <w:gridCol w:w="9354"/>
      </w:tblGrid>
      <w:tr w:rsidR="00DE6D8E" w:rsidRPr="00D70735" w:rsidTr="00684423">
        <w:trPr>
          <w:jc w:val="center"/>
        </w:trPr>
        <w:tc>
          <w:tcPr>
            <w:tcW w:w="9294" w:type="dxa"/>
            <w:tcBorders>
              <w:top w:val="nil"/>
              <w:bottom w:val="nil"/>
            </w:tcBorders>
            <w:shd w:val="clear" w:color="auto" w:fill="F4F3F8"/>
          </w:tcPr>
          <w:p w:rsidR="00DE6D8E" w:rsidRDefault="00DE6D8E" w:rsidP="00684423">
            <w:pPr>
              <w:pStyle w:val="ConsPlusNormal"/>
              <w:jc w:val="center"/>
            </w:pPr>
            <w:r>
              <w:rPr>
                <w:color w:val="392C69"/>
              </w:rPr>
              <w:t>Список изменяющих документов</w:t>
            </w:r>
          </w:p>
          <w:p w:rsidR="00DE6D8E" w:rsidRDefault="00DE6D8E" w:rsidP="00684423">
            <w:pPr>
              <w:pStyle w:val="ConsPlusNormal"/>
              <w:jc w:val="center"/>
            </w:pPr>
            <w:r>
              <w:rPr>
                <w:color w:val="392C69"/>
              </w:rPr>
              <w:t xml:space="preserve">(в ред. Постановлений Правительства Омской области от 25.07.2018 </w:t>
            </w:r>
            <w:hyperlink r:id="rId110" w:history="1">
              <w:r>
                <w:rPr>
                  <w:color w:val="0000FF"/>
                </w:rPr>
                <w:t>N 219-п</w:t>
              </w:r>
            </w:hyperlink>
            <w:r>
              <w:rPr>
                <w:color w:val="392C69"/>
              </w:rPr>
              <w:t>,</w:t>
            </w:r>
          </w:p>
          <w:p w:rsidR="00DE6D8E" w:rsidRDefault="00DE6D8E" w:rsidP="00684423">
            <w:pPr>
              <w:pStyle w:val="ConsPlusNormal"/>
              <w:jc w:val="center"/>
            </w:pPr>
            <w:r>
              <w:rPr>
                <w:color w:val="392C69"/>
              </w:rPr>
              <w:t xml:space="preserve">от 10.04.2019 </w:t>
            </w:r>
            <w:hyperlink r:id="rId111" w:history="1">
              <w:r>
                <w:rPr>
                  <w:color w:val="0000FF"/>
                </w:rPr>
                <w:t>N 129-п</w:t>
              </w:r>
            </w:hyperlink>
            <w:r>
              <w:rPr>
                <w:color w:val="392C69"/>
              </w:rPr>
              <w:t>)</w:t>
            </w:r>
          </w:p>
        </w:tc>
      </w:tr>
    </w:tbl>
    <w:p w:rsidR="00DE6D8E" w:rsidRDefault="00DE6D8E" w:rsidP="002A07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00"/>
        <w:gridCol w:w="1644"/>
      </w:tblGrid>
      <w:tr w:rsidR="00DE6D8E" w:rsidRPr="00D70735" w:rsidTr="00684423">
        <w:tc>
          <w:tcPr>
            <w:tcW w:w="7400" w:type="dxa"/>
            <w:vAlign w:val="center"/>
          </w:tcPr>
          <w:p w:rsidR="00DE6D8E" w:rsidRDefault="00DE6D8E" w:rsidP="00684423">
            <w:pPr>
              <w:pStyle w:val="ConsPlusNormal"/>
              <w:jc w:val="center"/>
            </w:pPr>
            <w:r>
              <w:t>Вид сельскохозяйственных животных</w:t>
            </w:r>
          </w:p>
        </w:tc>
        <w:tc>
          <w:tcPr>
            <w:tcW w:w="1644" w:type="dxa"/>
            <w:vAlign w:val="center"/>
          </w:tcPr>
          <w:p w:rsidR="00DE6D8E" w:rsidRDefault="00DE6D8E" w:rsidP="00684423">
            <w:pPr>
              <w:pStyle w:val="ConsPlusNormal"/>
              <w:jc w:val="center"/>
            </w:pPr>
            <w:r>
              <w:t>Коэффициент перевода</w:t>
            </w:r>
          </w:p>
        </w:tc>
      </w:tr>
      <w:tr w:rsidR="00DE6D8E" w:rsidRPr="00D70735" w:rsidTr="00684423">
        <w:tc>
          <w:tcPr>
            <w:tcW w:w="7400" w:type="dxa"/>
            <w:vAlign w:val="center"/>
          </w:tcPr>
          <w:p w:rsidR="00DE6D8E" w:rsidRPr="006E205A" w:rsidRDefault="00DE6D8E" w:rsidP="00684423">
            <w:pPr>
              <w:pStyle w:val="ConsPlusNormal"/>
            </w:pPr>
            <w:r w:rsidRPr="006E205A">
              <w:t>Крупный рогатый скот, в том числе</w:t>
            </w:r>
          </w:p>
        </w:tc>
        <w:tc>
          <w:tcPr>
            <w:tcW w:w="1644" w:type="dxa"/>
            <w:vAlign w:val="center"/>
          </w:tcPr>
          <w:p w:rsidR="00DE6D8E" w:rsidRPr="006E205A" w:rsidRDefault="00DE6D8E" w:rsidP="00684423">
            <w:pPr>
              <w:pStyle w:val="ConsPlusNormal"/>
              <w:jc w:val="center"/>
            </w:pPr>
          </w:p>
        </w:tc>
      </w:tr>
      <w:tr w:rsidR="00DE6D8E" w:rsidRPr="00D70735" w:rsidTr="00684423">
        <w:tc>
          <w:tcPr>
            <w:tcW w:w="7400" w:type="dxa"/>
            <w:vAlign w:val="center"/>
          </w:tcPr>
          <w:p w:rsidR="00DE6D8E" w:rsidRPr="006E205A" w:rsidRDefault="00DE6D8E" w:rsidP="00684423">
            <w:pPr>
              <w:pStyle w:val="ConsPlusNormal"/>
              <w:ind w:firstLine="791"/>
            </w:pPr>
            <w:r w:rsidRPr="006E205A">
              <w:t>Коровы, быки-производители</w:t>
            </w:r>
          </w:p>
        </w:tc>
        <w:tc>
          <w:tcPr>
            <w:tcW w:w="1644" w:type="dxa"/>
            <w:vAlign w:val="center"/>
          </w:tcPr>
          <w:p w:rsidR="00DE6D8E" w:rsidRPr="006E205A" w:rsidRDefault="00DE6D8E" w:rsidP="00684423">
            <w:pPr>
              <w:pStyle w:val="ConsPlusNormal"/>
              <w:jc w:val="center"/>
            </w:pPr>
            <w:r w:rsidRPr="006E205A">
              <w:t>1,0</w:t>
            </w:r>
          </w:p>
        </w:tc>
      </w:tr>
      <w:tr w:rsidR="00DE6D8E" w:rsidRPr="00D70735" w:rsidTr="00684423">
        <w:tc>
          <w:tcPr>
            <w:tcW w:w="7400" w:type="dxa"/>
            <w:vAlign w:val="center"/>
          </w:tcPr>
          <w:p w:rsidR="00DE6D8E" w:rsidRPr="006E205A" w:rsidRDefault="00DE6D8E" w:rsidP="00684423">
            <w:pPr>
              <w:pStyle w:val="ConsPlusNormal"/>
              <w:ind w:firstLine="791"/>
            </w:pPr>
            <w:r w:rsidRPr="006E205A">
              <w:t>Молодняк (до 24 месяцев)</w:t>
            </w:r>
          </w:p>
        </w:tc>
        <w:tc>
          <w:tcPr>
            <w:tcW w:w="1644" w:type="dxa"/>
            <w:vAlign w:val="center"/>
          </w:tcPr>
          <w:p w:rsidR="00DE6D8E" w:rsidRPr="006E205A" w:rsidRDefault="00DE6D8E" w:rsidP="00684423">
            <w:pPr>
              <w:pStyle w:val="ConsPlusNormal"/>
              <w:jc w:val="center"/>
            </w:pPr>
            <w:r w:rsidRPr="006E205A">
              <w:t>0,6</w:t>
            </w:r>
          </w:p>
        </w:tc>
      </w:tr>
      <w:tr w:rsidR="00DE6D8E" w:rsidRPr="00D70735" w:rsidTr="00684423">
        <w:tc>
          <w:tcPr>
            <w:tcW w:w="7400" w:type="dxa"/>
            <w:vAlign w:val="center"/>
          </w:tcPr>
          <w:p w:rsidR="00DE6D8E" w:rsidRDefault="00DE6D8E" w:rsidP="00684423">
            <w:pPr>
              <w:pStyle w:val="ConsPlusNormal"/>
            </w:pPr>
            <w:r>
              <w:t>Мелкий рогатый скот</w:t>
            </w:r>
          </w:p>
        </w:tc>
        <w:tc>
          <w:tcPr>
            <w:tcW w:w="1644" w:type="dxa"/>
            <w:vAlign w:val="center"/>
          </w:tcPr>
          <w:p w:rsidR="00DE6D8E" w:rsidRDefault="00DE6D8E" w:rsidP="00684423">
            <w:pPr>
              <w:pStyle w:val="ConsPlusNormal"/>
              <w:jc w:val="center"/>
            </w:pPr>
            <w:r>
              <w:t>0,1</w:t>
            </w:r>
          </w:p>
        </w:tc>
      </w:tr>
      <w:tr w:rsidR="00DE6D8E" w:rsidRPr="00D70735" w:rsidTr="00684423">
        <w:tc>
          <w:tcPr>
            <w:tcW w:w="7400" w:type="dxa"/>
            <w:vAlign w:val="center"/>
          </w:tcPr>
          <w:p w:rsidR="00DE6D8E" w:rsidRDefault="00DE6D8E" w:rsidP="00684423">
            <w:pPr>
              <w:pStyle w:val="ConsPlusNormal"/>
            </w:pPr>
            <w:r>
              <w:t>Свиньи</w:t>
            </w:r>
          </w:p>
        </w:tc>
        <w:tc>
          <w:tcPr>
            <w:tcW w:w="1644" w:type="dxa"/>
            <w:vAlign w:val="center"/>
          </w:tcPr>
          <w:p w:rsidR="00DE6D8E" w:rsidRDefault="00DE6D8E" w:rsidP="00684423">
            <w:pPr>
              <w:pStyle w:val="ConsPlusNormal"/>
              <w:jc w:val="center"/>
            </w:pPr>
            <w:r>
              <w:t>0,3</w:t>
            </w:r>
          </w:p>
        </w:tc>
      </w:tr>
      <w:tr w:rsidR="00DE6D8E" w:rsidRPr="00D70735" w:rsidTr="00684423">
        <w:tc>
          <w:tcPr>
            <w:tcW w:w="7400" w:type="dxa"/>
            <w:vAlign w:val="center"/>
          </w:tcPr>
          <w:p w:rsidR="00DE6D8E" w:rsidRDefault="00DE6D8E" w:rsidP="00684423">
            <w:pPr>
              <w:pStyle w:val="ConsPlusNormal"/>
            </w:pPr>
            <w:r>
              <w:t>Лошади, верблюды, ослы, мулы</w:t>
            </w:r>
          </w:p>
        </w:tc>
        <w:tc>
          <w:tcPr>
            <w:tcW w:w="1644" w:type="dxa"/>
            <w:vAlign w:val="center"/>
          </w:tcPr>
          <w:p w:rsidR="00DE6D8E" w:rsidRDefault="00DE6D8E" w:rsidP="00684423">
            <w:pPr>
              <w:pStyle w:val="ConsPlusNormal"/>
              <w:jc w:val="center"/>
            </w:pPr>
            <w:r>
              <w:t>1,0</w:t>
            </w:r>
          </w:p>
        </w:tc>
      </w:tr>
      <w:tr w:rsidR="00DE6D8E" w:rsidRPr="00D70735" w:rsidTr="00684423">
        <w:tc>
          <w:tcPr>
            <w:tcW w:w="7400" w:type="dxa"/>
            <w:vAlign w:val="center"/>
          </w:tcPr>
          <w:p w:rsidR="00DE6D8E" w:rsidRDefault="00DE6D8E" w:rsidP="00684423">
            <w:pPr>
              <w:pStyle w:val="ConsPlusNormal"/>
            </w:pPr>
            <w:r>
              <w:t>Птица всех видов</w:t>
            </w:r>
          </w:p>
        </w:tc>
        <w:tc>
          <w:tcPr>
            <w:tcW w:w="1644" w:type="dxa"/>
            <w:vAlign w:val="center"/>
          </w:tcPr>
          <w:p w:rsidR="00DE6D8E" w:rsidRDefault="00DE6D8E" w:rsidP="00684423">
            <w:pPr>
              <w:pStyle w:val="ConsPlusNormal"/>
              <w:jc w:val="center"/>
            </w:pPr>
            <w:r>
              <w:t>0,02</w:t>
            </w:r>
          </w:p>
        </w:tc>
      </w:tr>
      <w:tr w:rsidR="00DE6D8E" w:rsidRPr="00D70735" w:rsidTr="00684423">
        <w:tc>
          <w:tcPr>
            <w:tcW w:w="7400" w:type="dxa"/>
            <w:vAlign w:val="center"/>
          </w:tcPr>
          <w:p w:rsidR="00DE6D8E" w:rsidRDefault="00DE6D8E" w:rsidP="00684423">
            <w:pPr>
              <w:pStyle w:val="ConsPlusNormal"/>
            </w:pPr>
            <w:r>
              <w:t>Кролики, нутрии</w:t>
            </w:r>
          </w:p>
        </w:tc>
        <w:tc>
          <w:tcPr>
            <w:tcW w:w="1644" w:type="dxa"/>
            <w:vAlign w:val="center"/>
          </w:tcPr>
          <w:p w:rsidR="00DE6D8E" w:rsidRDefault="00DE6D8E" w:rsidP="00684423">
            <w:pPr>
              <w:pStyle w:val="ConsPlusNormal"/>
              <w:jc w:val="center"/>
            </w:pPr>
            <w:r>
              <w:t>0,05</w:t>
            </w:r>
          </w:p>
        </w:tc>
      </w:tr>
      <w:tr w:rsidR="00DE6D8E" w:rsidRPr="00D70735" w:rsidTr="00684423">
        <w:tc>
          <w:tcPr>
            <w:tcW w:w="7400" w:type="dxa"/>
            <w:vAlign w:val="center"/>
          </w:tcPr>
          <w:p w:rsidR="00DE6D8E" w:rsidRDefault="00DE6D8E" w:rsidP="00684423">
            <w:pPr>
              <w:pStyle w:val="ConsPlusNormal"/>
            </w:pPr>
            <w:r>
              <w:t>Пчелосемьи</w:t>
            </w:r>
          </w:p>
        </w:tc>
        <w:tc>
          <w:tcPr>
            <w:tcW w:w="1644" w:type="dxa"/>
            <w:vAlign w:val="center"/>
          </w:tcPr>
          <w:p w:rsidR="00DE6D8E" w:rsidRDefault="00DE6D8E" w:rsidP="00684423">
            <w:pPr>
              <w:pStyle w:val="ConsPlusNormal"/>
              <w:jc w:val="center"/>
            </w:pPr>
            <w:r>
              <w:t>0,2</w:t>
            </w:r>
          </w:p>
        </w:tc>
      </w:tr>
      <w:tr w:rsidR="00DE6D8E" w:rsidRPr="00D70735" w:rsidTr="00684423">
        <w:tc>
          <w:tcPr>
            <w:tcW w:w="7400" w:type="dxa"/>
            <w:vAlign w:val="center"/>
          </w:tcPr>
          <w:p w:rsidR="00DE6D8E" w:rsidRDefault="00DE6D8E" w:rsidP="00684423">
            <w:pPr>
              <w:pStyle w:val="ConsPlusNormal"/>
            </w:pPr>
          </w:p>
          <w:p w:rsidR="00DE6D8E" w:rsidRDefault="00DE6D8E" w:rsidP="00684423">
            <w:pPr>
              <w:pStyle w:val="ConsPlusNormal"/>
            </w:pPr>
          </w:p>
          <w:p w:rsidR="00DE6D8E" w:rsidRDefault="00DE6D8E" w:rsidP="00684423">
            <w:pPr>
              <w:pStyle w:val="ConsPlusNormal"/>
            </w:pPr>
          </w:p>
        </w:tc>
        <w:tc>
          <w:tcPr>
            <w:tcW w:w="1644" w:type="dxa"/>
            <w:vAlign w:val="center"/>
          </w:tcPr>
          <w:p w:rsidR="00DE6D8E" w:rsidRDefault="00DE6D8E" w:rsidP="00684423">
            <w:pPr>
              <w:pStyle w:val="ConsPlusNormal"/>
              <w:jc w:val="center"/>
            </w:pPr>
          </w:p>
        </w:tc>
      </w:tr>
    </w:tbl>
    <w:p w:rsidR="00DE6D8E" w:rsidRDefault="00DE6D8E" w:rsidP="002A0780">
      <w:pPr>
        <w:pStyle w:val="ConsPlusNormal"/>
        <w:jc w:val="both"/>
      </w:pPr>
    </w:p>
    <w:p w:rsidR="00DE6D8E" w:rsidRDefault="00DE6D8E" w:rsidP="002A0780">
      <w:pPr>
        <w:spacing w:after="0" w:line="240" w:lineRule="auto"/>
        <w:jc w:val="right"/>
        <w:rPr>
          <w:rFonts w:ascii="Times New Roman" w:hAnsi="Times New Roman"/>
          <w:sz w:val="28"/>
          <w:szCs w:val="28"/>
        </w:rPr>
      </w:pPr>
      <w:r>
        <w:rPr>
          <w:rFonts w:ascii="Times New Roman" w:hAnsi="Times New Roman"/>
          <w:sz w:val="28"/>
          <w:szCs w:val="28"/>
        </w:rPr>
        <w:t>«Приложение № 3</w:t>
      </w:r>
    </w:p>
    <w:p w:rsidR="00DE6D8E" w:rsidRDefault="00DE6D8E" w:rsidP="002A0780">
      <w:pPr>
        <w:spacing w:after="0" w:line="240" w:lineRule="auto"/>
        <w:jc w:val="right"/>
        <w:rPr>
          <w:rFonts w:ascii="Times New Roman" w:hAnsi="Times New Roman"/>
          <w:sz w:val="28"/>
          <w:szCs w:val="28"/>
        </w:rPr>
      </w:pPr>
      <w:r>
        <w:rPr>
          <w:rFonts w:ascii="Times New Roman" w:hAnsi="Times New Roman"/>
          <w:sz w:val="28"/>
          <w:szCs w:val="28"/>
        </w:rPr>
        <w:t xml:space="preserve">к Порядку предоставления из </w:t>
      </w:r>
    </w:p>
    <w:p w:rsidR="00DE6D8E" w:rsidRDefault="00DE6D8E" w:rsidP="002A0780">
      <w:pPr>
        <w:spacing w:after="0" w:line="240" w:lineRule="auto"/>
        <w:jc w:val="right"/>
        <w:rPr>
          <w:rFonts w:ascii="Times New Roman" w:hAnsi="Times New Roman"/>
          <w:sz w:val="28"/>
          <w:szCs w:val="28"/>
        </w:rPr>
      </w:pPr>
      <w:r>
        <w:rPr>
          <w:rFonts w:ascii="Times New Roman" w:hAnsi="Times New Roman"/>
          <w:sz w:val="28"/>
          <w:szCs w:val="28"/>
        </w:rPr>
        <w:t xml:space="preserve">областного бюджета грантов на </w:t>
      </w:r>
    </w:p>
    <w:p w:rsidR="00DE6D8E" w:rsidRDefault="00DE6D8E" w:rsidP="002A0780">
      <w:pPr>
        <w:spacing w:after="0" w:line="240" w:lineRule="auto"/>
        <w:jc w:val="right"/>
        <w:rPr>
          <w:rFonts w:ascii="Times New Roman" w:hAnsi="Times New Roman"/>
          <w:sz w:val="28"/>
          <w:szCs w:val="28"/>
        </w:rPr>
      </w:pPr>
      <w:r>
        <w:rPr>
          <w:rFonts w:ascii="Times New Roman" w:hAnsi="Times New Roman"/>
          <w:sz w:val="28"/>
          <w:szCs w:val="28"/>
        </w:rPr>
        <w:t>поддержку начинающих фермеров</w:t>
      </w:r>
    </w:p>
    <w:p w:rsidR="00DE6D8E" w:rsidRDefault="00DE6D8E" w:rsidP="002A0780">
      <w:pPr>
        <w:spacing w:after="0" w:line="240" w:lineRule="auto"/>
        <w:jc w:val="right"/>
        <w:rPr>
          <w:rFonts w:ascii="Times New Roman" w:hAnsi="Times New Roman"/>
          <w:sz w:val="28"/>
          <w:szCs w:val="28"/>
        </w:rPr>
      </w:pPr>
    </w:p>
    <w:p w:rsidR="00DE6D8E" w:rsidRDefault="00DE6D8E" w:rsidP="002A0780">
      <w:pPr>
        <w:spacing w:after="0" w:line="240" w:lineRule="auto"/>
        <w:jc w:val="center"/>
        <w:rPr>
          <w:rFonts w:ascii="Times New Roman" w:hAnsi="Times New Roman"/>
          <w:sz w:val="28"/>
          <w:szCs w:val="28"/>
        </w:rPr>
      </w:pPr>
      <w:r>
        <w:rPr>
          <w:rFonts w:ascii="Times New Roman" w:hAnsi="Times New Roman"/>
          <w:sz w:val="28"/>
          <w:szCs w:val="28"/>
        </w:rPr>
        <w:t>ПЕРЕЧЕНЬ</w:t>
      </w:r>
    </w:p>
    <w:p w:rsidR="00DE6D8E" w:rsidRDefault="00DE6D8E" w:rsidP="002A0780">
      <w:pPr>
        <w:spacing w:after="0" w:line="240" w:lineRule="auto"/>
        <w:jc w:val="center"/>
        <w:rPr>
          <w:rFonts w:ascii="Times New Roman" w:hAnsi="Times New Roman"/>
          <w:sz w:val="28"/>
          <w:szCs w:val="28"/>
        </w:rPr>
      </w:pPr>
      <w:r>
        <w:rPr>
          <w:rFonts w:ascii="Times New Roman" w:hAnsi="Times New Roman"/>
          <w:sz w:val="28"/>
          <w:szCs w:val="28"/>
        </w:rPr>
        <w:t xml:space="preserve">сельскохозяйственной техники и навесного оборудования, грузового автомобильного транспорта, оборудования для производства и </w:t>
      </w:r>
    </w:p>
    <w:p w:rsidR="00DE6D8E" w:rsidRDefault="00DE6D8E" w:rsidP="002A0780">
      <w:pPr>
        <w:spacing w:after="0" w:line="240" w:lineRule="auto"/>
        <w:jc w:val="center"/>
        <w:rPr>
          <w:rFonts w:ascii="Times New Roman" w:hAnsi="Times New Roman"/>
          <w:sz w:val="28"/>
          <w:szCs w:val="28"/>
        </w:rPr>
      </w:pPr>
      <w:r>
        <w:rPr>
          <w:rFonts w:ascii="Times New Roman" w:hAnsi="Times New Roman"/>
          <w:sz w:val="28"/>
          <w:szCs w:val="28"/>
        </w:rPr>
        <w:t>переработки сельскохозяйственной продукции</w:t>
      </w:r>
    </w:p>
    <w:p w:rsidR="00DE6D8E" w:rsidRDefault="00DE6D8E" w:rsidP="002A0780">
      <w:pPr>
        <w:spacing w:after="0" w:line="240" w:lineRule="auto"/>
        <w:jc w:val="center"/>
        <w:rPr>
          <w:rFonts w:ascii="Times New Roman" w:hAnsi="Times New Roman"/>
          <w:sz w:val="28"/>
          <w:szCs w:val="28"/>
        </w:rPr>
      </w:pPr>
    </w:p>
    <w:tbl>
      <w:tblPr>
        <w:tblW w:w="9471"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
        <w:gridCol w:w="8461"/>
        <w:gridCol w:w="356"/>
      </w:tblGrid>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w:t>
            </w:r>
          </w:p>
          <w:p w:rsidR="00DE6D8E" w:rsidRPr="00D70735" w:rsidRDefault="00DE6D8E" w:rsidP="00684423">
            <w:pPr>
              <w:spacing w:after="0" w:line="240" w:lineRule="auto"/>
              <w:jc w:val="center"/>
              <w:rPr>
                <w:rFonts w:cs="Calibri"/>
              </w:rPr>
            </w:pPr>
            <w:r w:rsidRPr="00D70735">
              <w:rPr>
                <w:rFonts w:cs="Calibri"/>
              </w:rPr>
              <w:t>п/п</w:t>
            </w:r>
          </w:p>
        </w:tc>
        <w:tc>
          <w:tcPr>
            <w:tcW w:w="8461" w:type="dxa"/>
          </w:tcPr>
          <w:p w:rsidR="00DE6D8E" w:rsidRPr="00D70735" w:rsidRDefault="00DE6D8E" w:rsidP="00684423">
            <w:pPr>
              <w:spacing w:after="0" w:line="240" w:lineRule="auto"/>
              <w:jc w:val="center"/>
              <w:rPr>
                <w:rFonts w:cs="Calibri"/>
              </w:rPr>
            </w:pPr>
            <w:r w:rsidRPr="00D70735">
              <w:rPr>
                <w:rFonts w:cs="Calibri"/>
              </w:rPr>
              <w:t>Наименование</w:t>
            </w:r>
          </w:p>
        </w:tc>
        <w:tc>
          <w:tcPr>
            <w:tcW w:w="356" w:type="dxa"/>
            <w:tcBorders>
              <w:top w:val="nil"/>
              <w:bottom w:val="nil"/>
              <w:right w:val="nil"/>
            </w:tcBorders>
          </w:tcPr>
          <w:p w:rsidR="00DE6D8E" w:rsidRPr="00D70735" w:rsidRDefault="00DE6D8E" w:rsidP="00684423">
            <w:pPr>
              <w:spacing w:after="0" w:line="240" w:lineRule="auto"/>
              <w:jc w:val="center"/>
              <w:rPr>
                <w:rFonts w:cs="Calibri"/>
              </w:rPr>
            </w:pPr>
          </w:p>
        </w:tc>
      </w:tr>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1</w:t>
            </w:r>
          </w:p>
        </w:tc>
        <w:tc>
          <w:tcPr>
            <w:tcW w:w="8461" w:type="dxa"/>
            <w:vAlign w:val="center"/>
          </w:tcPr>
          <w:p w:rsidR="00DE6D8E" w:rsidRPr="002A0780" w:rsidRDefault="00DE6D8E" w:rsidP="00684423">
            <w:pPr>
              <w:pStyle w:val="ConsPlusNormal"/>
              <w:jc w:val="both"/>
              <w:rPr>
                <w:szCs w:val="22"/>
              </w:rPr>
            </w:pPr>
            <w:r w:rsidRPr="002A0780">
              <w:rPr>
                <w:szCs w:val="22"/>
              </w:rPr>
              <w:t>Оборудование для доения всех типов и марок</w:t>
            </w:r>
          </w:p>
        </w:tc>
        <w:tc>
          <w:tcPr>
            <w:tcW w:w="356" w:type="dxa"/>
            <w:tcBorders>
              <w:top w:val="nil"/>
              <w:bottom w:val="nil"/>
              <w:right w:val="nil"/>
            </w:tcBorders>
            <w:vAlign w:val="center"/>
          </w:tcPr>
          <w:p w:rsidR="00DE6D8E" w:rsidRPr="002A0780" w:rsidRDefault="00DE6D8E" w:rsidP="00684423">
            <w:pPr>
              <w:pStyle w:val="ConsPlusNormal"/>
              <w:jc w:val="both"/>
              <w:rPr>
                <w:szCs w:val="22"/>
              </w:rPr>
            </w:pPr>
          </w:p>
        </w:tc>
      </w:tr>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2</w:t>
            </w:r>
          </w:p>
        </w:tc>
        <w:tc>
          <w:tcPr>
            <w:tcW w:w="8461" w:type="dxa"/>
            <w:vAlign w:val="center"/>
          </w:tcPr>
          <w:p w:rsidR="00DE6D8E" w:rsidRPr="002A0780" w:rsidRDefault="00DE6D8E" w:rsidP="00684423">
            <w:pPr>
              <w:pStyle w:val="ConsPlusNormal"/>
              <w:jc w:val="both"/>
              <w:rPr>
                <w:szCs w:val="22"/>
              </w:rPr>
            </w:pPr>
            <w:r w:rsidRPr="002A0780">
              <w:rPr>
                <w:szCs w:val="22"/>
              </w:rPr>
              <w:t>Оборудование для охлаждения и хранения сельскохозяйственной продукции всех типов и марок</w:t>
            </w:r>
          </w:p>
        </w:tc>
        <w:tc>
          <w:tcPr>
            <w:tcW w:w="356" w:type="dxa"/>
            <w:tcBorders>
              <w:top w:val="nil"/>
              <w:bottom w:val="nil"/>
              <w:right w:val="nil"/>
            </w:tcBorders>
            <w:vAlign w:val="center"/>
          </w:tcPr>
          <w:p w:rsidR="00DE6D8E" w:rsidRPr="002A0780" w:rsidRDefault="00DE6D8E" w:rsidP="00684423">
            <w:pPr>
              <w:pStyle w:val="ConsPlusNormal"/>
              <w:jc w:val="both"/>
              <w:rPr>
                <w:szCs w:val="22"/>
              </w:rPr>
            </w:pPr>
          </w:p>
        </w:tc>
      </w:tr>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3</w:t>
            </w:r>
          </w:p>
        </w:tc>
        <w:tc>
          <w:tcPr>
            <w:tcW w:w="8461" w:type="dxa"/>
            <w:vAlign w:val="center"/>
          </w:tcPr>
          <w:p w:rsidR="00DE6D8E" w:rsidRPr="002A0780" w:rsidRDefault="00DE6D8E" w:rsidP="00684423">
            <w:pPr>
              <w:pStyle w:val="ConsPlusNormal"/>
              <w:jc w:val="both"/>
              <w:rPr>
                <w:szCs w:val="22"/>
              </w:rPr>
            </w:pPr>
            <w:r w:rsidRPr="002A0780">
              <w:rPr>
                <w:szCs w:val="22"/>
              </w:rPr>
              <w:t>Оборудование для убоя сельскохозяйственных животных и птицы всех типов и марок</w:t>
            </w:r>
          </w:p>
        </w:tc>
        <w:tc>
          <w:tcPr>
            <w:tcW w:w="356" w:type="dxa"/>
            <w:tcBorders>
              <w:top w:val="nil"/>
              <w:bottom w:val="nil"/>
              <w:right w:val="nil"/>
            </w:tcBorders>
            <w:vAlign w:val="center"/>
          </w:tcPr>
          <w:p w:rsidR="00DE6D8E" w:rsidRPr="002A0780" w:rsidRDefault="00DE6D8E" w:rsidP="00684423">
            <w:pPr>
              <w:pStyle w:val="ConsPlusNormal"/>
              <w:jc w:val="both"/>
              <w:rPr>
                <w:szCs w:val="22"/>
              </w:rPr>
            </w:pPr>
          </w:p>
        </w:tc>
      </w:tr>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4</w:t>
            </w:r>
          </w:p>
        </w:tc>
        <w:tc>
          <w:tcPr>
            <w:tcW w:w="8461" w:type="dxa"/>
            <w:vAlign w:val="center"/>
          </w:tcPr>
          <w:p w:rsidR="00DE6D8E" w:rsidRPr="002A0780" w:rsidRDefault="00DE6D8E" w:rsidP="00684423">
            <w:pPr>
              <w:pStyle w:val="ConsPlusNormal"/>
              <w:jc w:val="both"/>
              <w:rPr>
                <w:szCs w:val="22"/>
              </w:rPr>
            </w:pPr>
            <w:r w:rsidRPr="002A0780">
              <w:rPr>
                <w:szCs w:val="22"/>
              </w:rPr>
              <w:t>Оборудование для переработки сельскохозяйственной продукции всех типов и марок</w:t>
            </w:r>
          </w:p>
        </w:tc>
        <w:tc>
          <w:tcPr>
            <w:tcW w:w="356" w:type="dxa"/>
            <w:tcBorders>
              <w:top w:val="nil"/>
              <w:bottom w:val="nil"/>
              <w:right w:val="nil"/>
            </w:tcBorders>
            <w:vAlign w:val="center"/>
          </w:tcPr>
          <w:p w:rsidR="00DE6D8E" w:rsidRPr="002A0780" w:rsidRDefault="00DE6D8E" w:rsidP="00684423">
            <w:pPr>
              <w:pStyle w:val="ConsPlusNormal"/>
              <w:jc w:val="both"/>
              <w:rPr>
                <w:szCs w:val="22"/>
              </w:rPr>
            </w:pPr>
          </w:p>
        </w:tc>
      </w:tr>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5</w:t>
            </w:r>
          </w:p>
        </w:tc>
        <w:tc>
          <w:tcPr>
            <w:tcW w:w="8461" w:type="dxa"/>
            <w:vAlign w:val="center"/>
          </w:tcPr>
          <w:p w:rsidR="00DE6D8E" w:rsidRPr="002A0780" w:rsidRDefault="00DE6D8E" w:rsidP="00684423">
            <w:pPr>
              <w:pStyle w:val="ConsPlusNormal"/>
              <w:jc w:val="both"/>
              <w:rPr>
                <w:szCs w:val="22"/>
              </w:rPr>
            </w:pPr>
            <w:r w:rsidRPr="002A0780">
              <w:rPr>
                <w:szCs w:val="22"/>
              </w:rPr>
              <w:t>Кормозаготовительная техника всех типов, марок и модификаций</w:t>
            </w:r>
          </w:p>
        </w:tc>
        <w:tc>
          <w:tcPr>
            <w:tcW w:w="356" w:type="dxa"/>
            <w:tcBorders>
              <w:top w:val="nil"/>
              <w:bottom w:val="nil"/>
              <w:right w:val="nil"/>
            </w:tcBorders>
            <w:vAlign w:val="center"/>
          </w:tcPr>
          <w:p w:rsidR="00DE6D8E" w:rsidRPr="002A0780" w:rsidRDefault="00DE6D8E" w:rsidP="00684423">
            <w:pPr>
              <w:pStyle w:val="ConsPlusNormal"/>
              <w:jc w:val="both"/>
              <w:rPr>
                <w:szCs w:val="22"/>
              </w:rPr>
            </w:pPr>
          </w:p>
        </w:tc>
      </w:tr>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6</w:t>
            </w:r>
          </w:p>
        </w:tc>
        <w:tc>
          <w:tcPr>
            <w:tcW w:w="8461" w:type="dxa"/>
          </w:tcPr>
          <w:p w:rsidR="00DE6D8E" w:rsidRPr="002A0780" w:rsidRDefault="00DE6D8E" w:rsidP="00684423">
            <w:pPr>
              <w:pStyle w:val="ConsPlusNormal"/>
              <w:jc w:val="both"/>
              <w:rPr>
                <w:szCs w:val="22"/>
              </w:rPr>
            </w:pPr>
            <w:r w:rsidRPr="002A0780">
              <w:rPr>
                <w:szCs w:val="22"/>
              </w:rPr>
              <w:t>Кормоприготовительная техника всех типов, марок и модификаций</w:t>
            </w:r>
          </w:p>
        </w:tc>
        <w:tc>
          <w:tcPr>
            <w:tcW w:w="356" w:type="dxa"/>
            <w:tcBorders>
              <w:top w:val="nil"/>
              <w:bottom w:val="nil"/>
              <w:right w:val="nil"/>
            </w:tcBorders>
            <w:vAlign w:val="center"/>
          </w:tcPr>
          <w:p w:rsidR="00DE6D8E" w:rsidRPr="002A0780" w:rsidRDefault="00DE6D8E" w:rsidP="00684423">
            <w:pPr>
              <w:pStyle w:val="ConsPlusNormal"/>
              <w:jc w:val="both"/>
              <w:rPr>
                <w:szCs w:val="22"/>
              </w:rPr>
            </w:pPr>
          </w:p>
        </w:tc>
      </w:tr>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7</w:t>
            </w:r>
          </w:p>
        </w:tc>
        <w:tc>
          <w:tcPr>
            <w:tcW w:w="8461" w:type="dxa"/>
          </w:tcPr>
          <w:p w:rsidR="00DE6D8E" w:rsidRPr="002A0780" w:rsidRDefault="00DE6D8E" w:rsidP="00684423">
            <w:pPr>
              <w:pStyle w:val="ConsPlusNormal"/>
              <w:jc w:val="both"/>
              <w:rPr>
                <w:szCs w:val="22"/>
              </w:rPr>
            </w:pPr>
            <w:r w:rsidRPr="002A0780">
              <w:rPr>
                <w:szCs w:val="22"/>
              </w:rPr>
              <w:t>Почвообрабатывающая техника всех типов, марок и модификаций</w:t>
            </w:r>
          </w:p>
        </w:tc>
        <w:tc>
          <w:tcPr>
            <w:tcW w:w="356" w:type="dxa"/>
            <w:tcBorders>
              <w:top w:val="nil"/>
              <w:bottom w:val="nil"/>
              <w:right w:val="nil"/>
            </w:tcBorders>
            <w:vAlign w:val="center"/>
          </w:tcPr>
          <w:p w:rsidR="00DE6D8E" w:rsidRPr="002A0780" w:rsidRDefault="00DE6D8E" w:rsidP="00684423">
            <w:pPr>
              <w:pStyle w:val="ConsPlusNormal"/>
              <w:jc w:val="both"/>
              <w:rPr>
                <w:szCs w:val="22"/>
              </w:rPr>
            </w:pPr>
          </w:p>
        </w:tc>
      </w:tr>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8</w:t>
            </w:r>
          </w:p>
        </w:tc>
        <w:tc>
          <w:tcPr>
            <w:tcW w:w="8461" w:type="dxa"/>
            <w:vAlign w:val="center"/>
          </w:tcPr>
          <w:p w:rsidR="00DE6D8E" w:rsidRPr="002A0780" w:rsidRDefault="00DE6D8E" w:rsidP="00684423">
            <w:pPr>
              <w:pStyle w:val="ConsPlusNormal"/>
              <w:jc w:val="both"/>
              <w:rPr>
                <w:szCs w:val="22"/>
              </w:rPr>
            </w:pPr>
            <w:r w:rsidRPr="002A0780">
              <w:rPr>
                <w:szCs w:val="22"/>
              </w:rPr>
              <w:t>Навесное оборудование для погрузки, разгрузки, раздачи кормов всех типов и марок</w:t>
            </w:r>
          </w:p>
        </w:tc>
        <w:tc>
          <w:tcPr>
            <w:tcW w:w="356" w:type="dxa"/>
            <w:tcBorders>
              <w:top w:val="nil"/>
              <w:bottom w:val="nil"/>
              <w:right w:val="nil"/>
            </w:tcBorders>
            <w:vAlign w:val="center"/>
          </w:tcPr>
          <w:p w:rsidR="00DE6D8E" w:rsidRPr="002A0780" w:rsidRDefault="00DE6D8E" w:rsidP="00684423">
            <w:pPr>
              <w:pStyle w:val="ConsPlusNormal"/>
              <w:jc w:val="both"/>
              <w:rPr>
                <w:szCs w:val="22"/>
              </w:rPr>
            </w:pPr>
          </w:p>
        </w:tc>
      </w:tr>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9</w:t>
            </w:r>
          </w:p>
        </w:tc>
        <w:tc>
          <w:tcPr>
            <w:tcW w:w="8461" w:type="dxa"/>
          </w:tcPr>
          <w:p w:rsidR="00DE6D8E" w:rsidRPr="002A0780" w:rsidRDefault="00DE6D8E" w:rsidP="00684423">
            <w:pPr>
              <w:pStyle w:val="ConsPlusNormal"/>
              <w:jc w:val="both"/>
              <w:rPr>
                <w:szCs w:val="22"/>
              </w:rPr>
            </w:pPr>
            <w:r w:rsidRPr="002A0780">
              <w:rPr>
                <w:szCs w:val="22"/>
              </w:rPr>
              <w:t>Комбайны всех типов и модификаций</w:t>
            </w:r>
          </w:p>
        </w:tc>
        <w:tc>
          <w:tcPr>
            <w:tcW w:w="356" w:type="dxa"/>
            <w:tcBorders>
              <w:top w:val="nil"/>
              <w:bottom w:val="nil"/>
              <w:right w:val="nil"/>
            </w:tcBorders>
            <w:vAlign w:val="center"/>
          </w:tcPr>
          <w:p w:rsidR="00DE6D8E" w:rsidRPr="002A0780" w:rsidRDefault="00DE6D8E" w:rsidP="00684423">
            <w:pPr>
              <w:pStyle w:val="ConsPlusNormal"/>
              <w:jc w:val="both"/>
              <w:rPr>
                <w:szCs w:val="22"/>
              </w:rPr>
            </w:pPr>
          </w:p>
        </w:tc>
      </w:tr>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10</w:t>
            </w:r>
          </w:p>
        </w:tc>
        <w:tc>
          <w:tcPr>
            <w:tcW w:w="8461" w:type="dxa"/>
          </w:tcPr>
          <w:p w:rsidR="00DE6D8E" w:rsidRPr="002A0780" w:rsidRDefault="00DE6D8E" w:rsidP="00684423">
            <w:pPr>
              <w:pStyle w:val="ConsPlusNormal"/>
              <w:jc w:val="both"/>
              <w:rPr>
                <w:szCs w:val="22"/>
              </w:rPr>
            </w:pPr>
            <w:r w:rsidRPr="002A0780">
              <w:rPr>
                <w:szCs w:val="22"/>
              </w:rPr>
              <w:t>Комплексы кормоуборочные всех модификаций</w:t>
            </w:r>
          </w:p>
        </w:tc>
        <w:tc>
          <w:tcPr>
            <w:tcW w:w="356" w:type="dxa"/>
            <w:tcBorders>
              <w:top w:val="nil"/>
              <w:bottom w:val="nil"/>
              <w:right w:val="nil"/>
            </w:tcBorders>
          </w:tcPr>
          <w:p w:rsidR="00DE6D8E" w:rsidRPr="002A0780" w:rsidRDefault="00DE6D8E" w:rsidP="00684423">
            <w:pPr>
              <w:pStyle w:val="ConsPlusNormal"/>
              <w:jc w:val="both"/>
              <w:rPr>
                <w:szCs w:val="22"/>
              </w:rPr>
            </w:pPr>
          </w:p>
        </w:tc>
      </w:tr>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11</w:t>
            </w:r>
          </w:p>
        </w:tc>
        <w:tc>
          <w:tcPr>
            <w:tcW w:w="8461" w:type="dxa"/>
          </w:tcPr>
          <w:p w:rsidR="00DE6D8E" w:rsidRPr="002A0780" w:rsidRDefault="00DE6D8E" w:rsidP="00684423">
            <w:pPr>
              <w:pStyle w:val="ConsPlusNormal"/>
              <w:jc w:val="both"/>
              <w:rPr>
                <w:szCs w:val="22"/>
              </w:rPr>
            </w:pPr>
            <w:r w:rsidRPr="002A0780">
              <w:rPr>
                <w:szCs w:val="22"/>
              </w:rPr>
              <w:t>Трактора всех типов и марок</w:t>
            </w:r>
          </w:p>
        </w:tc>
        <w:tc>
          <w:tcPr>
            <w:tcW w:w="356" w:type="dxa"/>
            <w:tcBorders>
              <w:top w:val="nil"/>
              <w:bottom w:val="nil"/>
              <w:right w:val="nil"/>
            </w:tcBorders>
          </w:tcPr>
          <w:p w:rsidR="00DE6D8E" w:rsidRPr="002A0780" w:rsidRDefault="00DE6D8E" w:rsidP="00684423">
            <w:pPr>
              <w:pStyle w:val="ConsPlusNormal"/>
              <w:jc w:val="both"/>
              <w:rPr>
                <w:szCs w:val="22"/>
              </w:rPr>
            </w:pPr>
          </w:p>
        </w:tc>
      </w:tr>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12</w:t>
            </w:r>
          </w:p>
        </w:tc>
        <w:tc>
          <w:tcPr>
            <w:tcW w:w="8461" w:type="dxa"/>
          </w:tcPr>
          <w:p w:rsidR="00DE6D8E" w:rsidRPr="002A0780" w:rsidRDefault="00DE6D8E" w:rsidP="00684423">
            <w:pPr>
              <w:pStyle w:val="ConsPlusNormal"/>
              <w:jc w:val="both"/>
              <w:rPr>
                <w:szCs w:val="22"/>
              </w:rPr>
            </w:pPr>
            <w:r w:rsidRPr="002A0780">
              <w:rPr>
                <w:szCs w:val="22"/>
              </w:rPr>
              <w:t>Грузовой автомобильный транспорт всех модификаций</w:t>
            </w:r>
          </w:p>
        </w:tc>
        <w:tc>
          <w:tcPr>
            <w:tcW w:w="356" w:type="dxa"/>
            <w:tcBorders>
              <w:top w:val="nil"/>
              <w:bottom w:val="nil"/>
              <w:right w:val="nil"/>
            </w:tcBorders>
            <w:vAlign w:val="center"/>
          </w:tcPr>
          <w:p w:rsidR="00DE6D8E" w:rsidRPr="002A0780" w:rsidRDefault="00DE6D8E" w:rsidP="00684423">
            <w:pPr>
              <w:pStyle w:val="ConsPlusNormal"/>
              <w:jc w:val="both"/>
              <w:rPr>
                <w:szCs w:val="22"/>
              </w:rPr>
            </w:pPr>
          </w:p>
        </w:tc>
      </w:tr>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13</w:t>
            </w:r>
          </w:p>
        </w:tc>
        <w:tc>
          <w:tcPr>
            <w:tcW w:w="8461" w:type="dxa"/>
          </w:tcPr>
          <w:p w:rsidR="00DE6D8E" w:rsidRPr="002A0780" w:rsidRDefault="00DE6D8E" w:rsidP="00684423">
            <w:pPr>
              <w:pStyle w:val="ConsPlusNormal"/>
              <w:jc w:val="both"/>
              <w:rPr>
                <w:szCs w:val="22"/>
              </w:rPr>
            </w:pPr>
            <w:r w:rsidRPr="002A0780">
              <w:rPr>
                <w:szCs w:val="22"/>
              </w:rPr>
              <w:t>Упаковщики рулонов всех модификаций</w:t>
            </w:r>
          </w:p>
        </w:tc>
        <w:tc>
          <w:tcPr>
            <w:tcW w:w="356" w:type="dxa"/>
            <w:tcBorders>
              <w:top w:val="nil"/>
              <w:bottom w:val="nil"/>
              <w:right w:val="nil"/>
            </w:tcBorders>
          </w:tcPr>
          <w:p w:rsidR="00DE6D8E" w:rsidRPr="002A0780" w:rsidRDefault="00DE6D8E" w:rsidP="00684423">
            <w:pPr>
              <w:pStyle w:val="ConsPlusNormal"/>
              <w:jc w:val="both"/>
              <w:rPr>
                <w:szCs w:val="22"/>
              </w:rPr>
            </w:pPr>
          </w:p>
        </w:tc>
      </w:tr>
      <w:tr w:rsidR="00DE6D8E" w:rsidRPr="00D70735" w:rsidTr="00684423">
        <w:trPr>
          <w:trHeight w:val="210"/>
        </w:trPr>
        <w:tc>
          <w:tcPr>
            <w:tcW w:w="654" w:type="dxa"/>
          </w:tcPr>
          <w:p w:rsidR="00DE6D8E" w:rsidRPr="00D70735" w:rsidRDefault="00DE6D8E" w:rsidP="00684423">
            <w:pPr>
              <w:spacing w:after="0" w:line="240" w:lineRule="auto"/>
              <w:jc w:val="center"/>
              <w:rPr>
                <w:rFonts w:cs="Calibri"/>
              </w:rPr>
            </w:pPr>
            <w:r w:rsidRPr="00D70735">
              <w:rPr>
                <w:rFonts w:cs="Calibri"/>
              </w:rPr>
              <w:t>14</w:t>
            </w:r>
          </w:p>
        </w:tc>
        <w:tc>
          <w:tcPr>
            <w:tcW w:w="8461" w:type="dxa"/>
          </w:tcPr>
          <w:p w:rsidR="00DE6D8E" w:rsidRPr="00D70735" w:rsidRDefault="00DE6D8E" w:rsidP="00684423">
            <w:pPr>
              <w:spacing w:after="0" w:line="240" w:lineRule="auto"/>
              <w:jc w:val="both"/>
              <w:rPr>
                <w:rFonts w:cs="Calibri"/>
              </w:rPr>
            </w:pPr>
            <w:r w:rsidRPr="00D70735">
              <w:rPr>
                <w:rFonts w:cs="Calibri"/>
              </w:rPr>
              <w:t>Жатки всех модификаций</w:t>
            </w:r>
          </w:p>
        </w:tc>
        <w:tc>
          <w:tcPr>
            <w:tcW w:w="356" w:type="dxa"/>
            <w:tcBorders>
              <w:top w:val="nil"/>
              <w:bottom w:val="nil"/>
              <w:right w:val="nil"/>
            </w:tcBorders>
          </w:tcPr>
          <w:p w:rsidR="00DE6D8E" w:rsidRPr="002A0780" w:rsidRDefault="00DE6D8E" w:rsidP="00684423">
            <w:pPr>
              <w:pStyle w:val="ConsPlusNormal"/>
              <w:jc w:val="both"/>
              <w:rPr>
                <w:szCs w:val="22"/>
              </w:rPr>
            </w:pPr>
          </w:p>
        </w:tc>
      </w:tr>
      <w:tr w:rsidR="00DE6D8E" w:rsidRPr="00D70735" w:rsidTr="00684423">
        <w:trPr>
          <w:trHeight w:val="314"/>
        </w:trPr>
        <w:tc>
          <w:tcPr>
            <w:tcW w:w="654" w:type="dxa"/>
          </w:tcPr>
          <w:p w:rsidR="00DE6D8E" w:rsidRPr="00D70735" w:rsidRDefault="00DE6D8E" w:rsidP="00684423">
            <w:pPr>
              <w:spacing w:after="0" w:line="240" w:lineRule="auto"/>
              <w:jc w:val="center"/>
              <w:rPr>
                <w:rFonts w:cs="Calibri"/>
              </w:rPr>
            </w:pPr>
            <w:r w:rsidRPr="00D70735">
              <w:rPr>
                <w:rFonts w:cs="Calibri"/>
              </w:rPr>
              <w:t>15</w:t>
            </w:r>
          </w:p>
        </w:tc>
        <w:tc>
          <w:tcPr>
            <w:tcW w:w="8461" w:type="dxa"/>
          </w:tcPr>
          <w:p w:rsidR="00DE6D8E" w:rsidRPr="00D70735" w:rsidRDefault="00DE6D8E" w:rsidP="00684423">
            <w:pPr>
              <w:spacing w:after="0" w:line="240" w:lineRule="auto"/>
              <w:jc w:val="both"/>
              <w:rPr>
                <w:rFonts w:cs="Calibri"/>
              </w:rPr>
            </w:pPr>
            <w:r w:rsidRPr="00D70735">
              <w:rPr>
                <w:rFonts w:cs="Calibri"/>
              </w:rPr>
              <w:t>Техника и оборудование для возделывания и переработки овощей</w:t>
            </w:r>
          </w:p>
        </w:tc>
        <w:tc>
          <w:tcPr>
            <w:tcW w:w="356" w:type="dxa"/>
            <w:tcBorders>
              <w:top w:val="nil"/>
              <w:bottom w:val="nil"/>
              <w:right w:val="nil"/>
            </w:tcBorders>
            <w:vAlign w:val="bottom"/>
          </w:tcPr>
          <w:p w:rsidR="00DE6D8E" w:rsidRPr="00D70735" w:rsidRDefault="00DE6D8E" w:rsidP="00684423">
            <w:pPr>
              <w:spacing w:after="0" w:line="240" w:lineRule="auto"/>
              <w:jc w:val="right"/>
              <w:rPr>
                <w:rFonts w:cs="Calibri"/>
              </w:rPr>
            </w:pPr>
            <w:r w:rsidRPr="00D70735">
              <w:rPr>
                <w:rFonts w:cs="Calibri"/>
              </w:rPr>
              <w:t>»</w:t>
            </w:r>
          </w:p>
        </w:tc>
      </w:tr>
    </w:tbl>
    <w:p w:rsidR="00DE6D8E" w:rsidRPr="0043060D" w:rsidRDefault="00DE6D8E" w:rsidP="002A0780">
      <w:pPr>
        <w:spacing w:after="0" w:line="240" w:lineRule="auto"/>
        <w:jc w:val="both"/>
        <w:rPr>
          <w:rFonts w:ascii="Times New Roman" w:hAnsi="Times New Roman"/>
          <w:sz w:val="28"/>
          <w:szCs w:val="28"/>
        </w:rPr>
      </w:pPr>
    </w:p>
    <w:p w:rsidR="00DE6D8E" w:rsidRPr="0043060D" w:rsidRDefault="00DE6D8E" w:rsidP="002A0780">
      <w:pPr>
        <w:spacing w:after="0" w:line="240" w:lineRule="auto"/>
        <w:jc w:val="both"/>
        <w:rPr>
          <w:rFonts w:ascii="Times New Roman" w:hAnsi="Times New Roman"/>
          <w:sz w:val="28"/>
          <w:szCs w:val="28"/>
        </w:rPr>
      </w:pPr>
      <w:bookmarkStart w:id="28" w:name="_GoBack"/>
      <w:bookmarkEnd w:id="28"/>
    </w:p>
    <w:sectPr w:rsidR="00DE6D8E" w:rsidRPr="0043060D" w:rsidSect="00A371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0780"/>
    <w:rsid w:val="00112455"/>
    <w:rsid w:val="001525D0"/>
    <w:rsid w:val="001C65AD"/>
    <w:rsid w:val="002A0780"/>
    <w:rsid w:val="002F0C86"/>
    <w:rsid w:val="00310FFD"/>
    <w:rsid w:val="00424024"/>
    <w:rsid w:val="0043060D"/>
    <w:rsid w:val="0049311E"/>
    <w:rsid w:val="00556B87"/>
    <w:rsid w:val="00684423"/>
    <w:rsid w:val="006E205A"/>
    <w:rsid w:val="00713932"/>
    <w:rsid w:val="00A37168"/>
    <w:rsid w:val="00B56C8B"/>
    <w:rsid w:val="00CB7545"/>
    <w:rsid w:val="00D056D9"/>
    <w:rsid w:val="00D33AE0"/>
    <w:rsid w:val="00D70735"/>
    <w:rsid w:val="00DE6D8E"/>
    <w:rsid w:val="00E31FF4"/>
    <w:rsid w:val="00E467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780"/>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2A0780"/>
    <w:pPr>
      <w:widowControl w:val="0"/>
      <w:autoSpaceDE w:val="0"/>
      <w:autoSpaceDN w:val="0"/>
    </w:pPr>
    <w:rPr>
      <w:rFonts w:eastAsia="Times New Roman" w:cs="Calibri"/>
      <w:b/>
      <w:szCs w:val="20"/>
    </w:rPr>
  </w:style>
  <w:style w:type="paragraph" w:customStyle="1" w:styleId="ConsPlusNormal">
    <w:name w:val="ConsPlusNormal"/>
    <w:uiPriority w:val="99"/>
    <w:rsid w:val="002A0780"/>
    <w:pPr>
      <w:widowControl w:val="0"/>
      <w:autoSpaceDE w:val="0"/>
      <w:autoSpaceDN w:val="0"/>
    </w:pPr>
    <w:rPr>
      <w:rFonts w:eastAsia="Times New Roman" w:cs="Calibri"/>
      <w:szCs w:val="20"/>
    </w:rPr>
  </w:style>
  <w:style w:type="character" w:styleId="Hyperlink">
    <w:name w:val="Hyperlink"/>
    <w:basedOn w:val="DefaultParagraphFont"/>
    <w:uiPriority w:val="99"/>
    <w:semiHidden/>
    <w:rsid w:val="002A0780"/>
    <w:rPr>
      <w:rFonts w:cs="Times New Roman"/>
      <w:color w:val="0563C1"/>
      <w:u w:val="single"/>
    </w:rPr>
  </w:style>
  <w:style w:type="character" w:styleId="FollowedHyperlink">
    <w:name w:val="FollowedHyperlink"/>
    <w:basedOn w:val="DefaultParagraphFont"/>
    <w:uiPriority w:val="99"/>
    <w:semiHidden/>
    <w:rsid w:val="002A0780"/>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16D41C8C950D00913392016BB123D11AE3B36B83A5B75EC3C2B846EFE69CFCB9AB0B6DC6C4A79109386242F5773F8637C560A6D486927568394FD2PC4FF" TargetMode="External"/><Relationship Id="rId21" Type="http://schemas.openxmlformats.org/officeDocument/2006/relationships/hyperlink" Target="consultantplus://offline/ref=877935DE2EEF0D8E97D13B54C10D43A58472121B43B8605A7EA27FB699CF8D2117AEBEDE93EDCCAA4F8FAA63961A76FE12F0D0A6BE67DA2D5B1AE1A3VC77B" TargetMode="External"/><Relationship Id="rId42" Type="http://schemas.openxmlformats.org/officeDocument/2006/relationships/hyperlink" Target="consultantplus://offline/ref=2B16D41C8C950D00913392016BB123D11AE3B36B83A5B057C0C1B846EFE69CFCB9AB0B6DC6C4A79109386243F5773F8637C560A6D486927568394FD2PC4FF" TargetMode="External"/><Relationship Id="rId47" Type="http://schemas.openxmlformats.org/officeDocument/2006/relationships/hyperlink" Target="consultantplus://offline/ref=2B16D41C8C950D00913392016BB123D11AE3B36B83A5B057C0C1B846EFE69CFCB9AB0B6DC6C4A79109386240F3773F8637C560A6D486927568394FD2PC4FF" TargetMode="External"/><Relationship Id="rId63" Type="http://schemas.openxmlformats.org/officeDocument/2006/relationships/hyperlink" Target="consultantplus://offline/ref=2B16D41C8C950D00913392016BB123D11AE3B36B83A4BE57C1C7B846EFE69CFCB9AB0B6DC6C4A79109386244F3773F8637C560A6D486927568394FD2PC4FF" TargetMode="External"/><Relationship Id="rId68" Type="http://schemas.openxmlformats.org/officeDocument/2006/relationships/hyperlink" Target="consultantplus://offline/ref=2B16D41C8C950D00913392016BB123D11AE3B36B83A4BE57C1C7B846EFE69CFCB9AB0B6DC6C4A79109386342F1773F8637C560A6D486927568394FD2PC4FF" TargetMode="External"/><Relationship Id="rId84" Type="http://schemas.openxmlformats.org/officeDocument/2006/relationships/hyperlink" Target="consultantplus://offline/ref=2B16D41C8C950D00913392016BB123D11AE3B36B83A4BE57C1C7B846EFE69CFCB9AB0B6DC6C4A79109386340FB773F8637C560A6D486927568394FD2PC4FF" TargetMode="External"/><Relationship Id="rId89" Type="http://schemas.openxmlformats.org/officeDocument/2006/relationships/hyperlink" Target="consultantplus://offline/ref=2B16D41C8C950D009133921778DD7CD811EAEA6F87AFBC089993BE11B0B69AA9F9EB0D388583AC970F333613B72966D6728E6DA4CB9A9274P746F"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B16D41C8C950D00913392016BB123D11AE3B36B83A4BE57C1C7B846EFE69CFCB9AB0B6DC6C4A79109386242FB773F8637C560A6D486927568394FD2PC4FF" TargetMode="External"/><Relationship Id="rId29" Type="http://schemas.openxmlformats.org/officeDocument/2006/relationships/hyperlink" Target="consultantplus://offline/ref=2B16D41C8C950D00913392016BB123D11AE3B36B83A4BE57C1C7B846EFE69CFCB9AB0B6DC6C4A79109386240F0773F8637C560A6D486927568394FD2PC4FF" TargetMode="External"/><Relationship Id="rId107" Type="http://schemas.openxmlformats.org/officeDocument/2006/relationships/hyperlink" Target="consultantplus://offline/ref=2B16D41C8C950D00913392016BB123D11AE3B36B83A4BE57C1C7B846EFE69CFCB9AB0B6DC6C4A79109386240F0773F8637C560A6D486927568394FD2PC4FF" TargetMode="External"/><Relationship Id="rId11" Type="http://schemas.openxmlformats.org/officeDocument/2006/relationships/hyperlink" Target="consultantplus://offline/ref=2B16D41C8C950D00913392016BB123D11AE3B36B83A5B057C0C1B846EFE69CFCB9AB0B6DC6C4A79109386242F6773F8637C560A6D486927568394FD2PC4FF" TargetMode="External"/><Relationship Id="rId24" Type="http://schemas.openxmlformats.org/officeDocument/2006/relationships/hyperlink" Target="consultantplus://offline/ref=2B16D41C8C950D00913392016BB123D11AE3B36B83A4BE57C1C7B846EFE69CFCB9AB0B6DC6C4A79109386240F2773F8637C560A6D486927568394FD2PC4FF" TargetMode="External"/><Relationship Id="rId32" Type="http://schemas.openxmlformats.org/officeDocument/2006/relationships/hyperlink" Target="consultantplus://offline/ref=2B16D41C8C950D00913392016BB123D11AE3B36B83A4BE57C1C7B846EFE69CFCB9AB0B6DC6C4A79109386240F6773F8637C560A6D486927568394FD2PC4FF" TargetMode="External"/><Relationship Id="rId37" Type="http://schemas.openxmlformats.org/officeDocument/2006/relationships/hyperlink" Target="consultantplus://offline/ref=2B16D41C8C950D00913392016BB123D11AE3B36B83A3B35CCDC6B846EFE69CFCB9AB0B6DC6C4A79109386242F4773F8637C560A6D486927568394FD2PC4FF" TargetMode="External"/><Relationship Id="rId40" Type="http://schemas.openxmlformats.org/officeDocument/2006/relationships/hyperlink" Target="consultantplus://offline/ref=2B16D41C8C950D00913392016BB123D11AE3B36B83A4BE57C1C7B846EFE69CFCB9AB0B6DC6C4A79109386241F5773F8637C560A6D486927568394FD2PC4FF" TargetMode="External"/><Relationship Id="rId45" Type="http://schemas.openxmlformats.org/officeDocument/2006/relationships/hyperlink" Target="consultantplus://offline/ref=2B16D41C8C950D00913392016BB123D11AE3B36B83A4B65BC5C2B846EFE69CFCB9AB0B6DC6C4A79109386243F0773F8637C560A6D486927568394FD2PC4FF" TargetMode="External"/><Relationship Id="rId53" Type="http://schemas.openxmlformats.org/officeDocument/2006/relationships/hyperlink" Target="consultantplus://offline/ref=2B16D41C8C950D00913392016BB123D11AE3B36B83A4BE57C1C7B846EFE69CFCB9AB0B6DC6C4A79109386246F5773F8637C560A6D486927568394FD2PC4FF" TargetMode="External"/><Relationship Id="rId58" Type="http://schemas.openxmlformats.org/officeDocument/2006/relationships/hyperlink" Target="consultantplus://offline/ref=2B16D41C8C950D00913392016BB123D11AE3B36B83A6B25BCDCEB846EFE69CFCB9AB0B6DC6C4A79109386243FA773F8637C560A6D486927568394FD2PC4FF" TargetMode="External"/><Relationship Id="rId66" Type="http://schemas.openxmlformats.org/officeDocument/2006/relationships/hyperlink" Target="consultantplus://offline/ref=2B16D41C8C950D00913392016BB123D11AE3B36B83A4BE57C1C7B846EFE69CFCB9AB0B6DC6C4A79109386342F3773F8637C560A6D486927568394FD2PC4FF" TargetMode="External"/><Relationship Id="rId74" Type="http://schemas.openxmlformats.org/officeDocument/2006/relationships/hyperlink" Target="consultantplus://offline/ref=2B16D41C8C950D00913392016BB123D11AE3B36B83A4BE57C1C7B846EFE69CFCB9AB0B6DC6C4A79109386343F4773F8637C560A6D486927568394FD2PC4FF" TargetMode="External"/><Relationship Id="rId79" Type="http://schemas.openxmlformats.org/officeDocument/2006/relationships/hyperlink" Target="consultantplus://offline/ref=2B16D41C8C950D00913392016BB123D11AE3B36B83A4BE57C1C7B846EFE69CFCB9AB0B6DC6C4A79109386340F0773F8637C560A6D486927568394FD2PC4FF" TargetMode="External"/><Relationship Id="rId87" Type="http://schemas.openxmlformats.org/officeDocument/2006/relationships/hyperlink" Target="consultantplus://offline/ref=2B16D41C8C950D009133921778DD7CD811ECED6681AFBC089993BE11B0B69AA9F9EB0D388580AA9401333613B72966D6728E6DA4CB9A9274P746F" TargetMode="External"/><Relationship Id="rId102" Type="http://schemas.openxmlformats.org/officeDocument/2006/relationships/hyperlink" Target="consultantplus://offline/ref=2B16D41C8C950D00913392016BB123D11AE3B36B83A4BE57C1C7B846EFE69CFCB9AB0B6DC6C4A79109386344F3773F8637C560A6D486927568394FD2PC4FF" TargetMode="External"/><Relationship Id="rId110" Type="http://schemas.openxmlformats.org/officeDocument/2006/relationships/hyperlink" Target="consultantplus://offline/ref=2B16D41C8C950D00913392016BB123D11AE3B36B83A4B65BC5C2B846EFE69CFCB9AB0B6DC6C4A79109386243F5773F8637C560A6D486927568394FD2PC4FF" TargetMode="External"/><Relationship Id="rId5" Type="http://schemas.openxmlformats.org/officeDocument/2006/relationships/hyperlink" Target="consultantplus://offline/ref=2B16D41C8C950D00913392016BB123D11AE3B36B8BA2B658C6CCE54CE7BF90FEBEA4547AC18DAB9009386247F8283A93269D6CA6CB989168743B4DPD40F" TargetMode="External"/><Relationship Id="rId61" Type="http://schemas.openxmlformats.org/officeDocument/2006/relationships/hyperlink" Target="consultantplus://offline/ref=2B16D41C8C950D00913392016BB123D11AE3B36B83A5B057C0C1B846EFE69CFCB9AB0B6DC6C4A79109386240FA773F8637C560A6D486927568394FD2PC4FF" TargetMode="External"/><Relationship Id="rId82" Type="http://schemas.openxmlformats.org/officeDocument/2006/relationships/hyperlink" Target="consultantplus://offline/ref=2B16D41C8C950D00913392016BB123D11AE3B36B8BA2B658C6CCE54CE7BF90FEBEA4547AC18DAB900938634AF8283A93269D6CA6CB989168743B4DPD40F" TargetMode="External"/><Relationship Id="rId90" Type="http://schemas.openxmlformats.org/officeDocument/2006/relationships/hyperlink" Target="consultantplus://offline/ref=2B16D41C8C950D00913392016BB123D11AE3B36B83A4BE57C1C7B846EFE69CFCB9AB0B6DC6C4A79109386340FA773F8637C560A6D486927568394FD2PC4FF" TargetMode="External"/><Relationship Id="rId95" Type="http://schemas.openxmlformats.org/officeDocument/2006/relationships/hyperlink" Target="consultantplus://offline/ref=2B16D41C8C950D00913392016BB123D11AE3B36B83A4BE57C1C7B846EFE69CFCB9AB0B6DC6C4A79109386240F0773F8637C560A6D486927568394FD2PC4FF" TargetMode="External"/><Relationship Id="rId19" Type="http://schemas.openxmlformats.org/officeDocument/2006/relationships/hyperlink" Target="consultantplus://offline/ref=2B16D41C8C950D00913392016BB123D11AE3B36B83A4BE57C1C7B846EFE69CFCB9AB0B6DC6C4A79109386243F6773F8637C560A6D486927568394FD2PC4FF" TargetMode="External"/><Relationship Id="rId14" Type="http://schemas.openxmlformats.org/officeDocument/2006/relationships/hyperlink" Target="consultantplus://offline/ref=2B16D41C8C950D00913392016BB123D11AE3B36B83A3B65CC3C3B846EFE69CFCB9AB0B6DC6C4A79109386243F3773F8637C560A6D486927568394FD2PC4FF" TargetMode="External"/><Relationship Id="rId22" Type="http://schemas.openxmlformats.org/officeDocument/2006/relationships/hyperlink" Target="consultantplus://offline/ref=2B16D41C8C950D00913392016BB123D11AE3B36B83A4BE57C1C7B846EFE69CFCB9AB0B6DC6C4A79109386243F4773F8637C560A6D486927568394FD2PC4FF" TargetMode="External"/><Relationship Id="rId27" Type="http://schemas.openxmlformats.org/officeDocument/2006/relationships/hyperlink" Target="consultantplus://offline/ref=2B16D41C8C950D00913392016BB123D11AE3B36B83A4BE57C1C7B846EFE69CFCB9AB0B6DC6C4A79109386240F0773F8637C560A6D486927568394FD2PC4FF" TargetMode="External"/><Relationship Id="rId30" Type="http://schemas.openxmlformats.org/officeDocument/2006/relationships/hyperlink" Target="consultantplus://offline/ref=2B16D41C8C950D00913392016BB123D11AE3B36B83A5B75EC3C2B846EFE69CFCB9AB0B6DC6C4A79109386242FB773F8637C560A6D486927568394FD2PC4FF" TargetMode="External"/><Relationship Id="rId35" Type="http://schemas.openxmlformats.org/officeDocument/2006/relationships/hyperlink" Target="consultantplus://offline/ref=2B16D41C8C950D00913392016BB123D11AE3B36B83A3B65CC3C3B846EFE69CFCB9AB0B6DC6C4A79109386243F1773F8637C560A6D486927568394FD2PC4FF" TargetMode="External"/><Relationship Id="rId43" Type="http://schemas.openxmlformats.org/officeDocument/2006/relationships/hyperlink" Target="consultantplus://offline/ref=2B16D41C8C950D00913392016BB123D11AE3B36B83A4BE57C1C7B846EFE69CFCB9AB0B6DC6C4A79109386241FA773F8637C560A6D486927568394FD2PC4FF" TargetMode="External"/><Relationship Id="rId48" Type="http://schemas.openxmlformats.org/officeDocument/2006/relationships/hyperlink" Target="consultantplus://offline/ref=2B16D41C8C950D00913392016BB123D11AE3B36B83A5B057C0C1B846EFE69CFCB9AB0B6DC6C4A79109386240F2773F8637C560A6D486927568394FD2PC4FF" TargetMode="External"/><Relationship Id="rId56" Type="http://schemas.openxmlformats.org/officeDocument/2006/relationships/hyperlink" Target="consultantplus://offline/ref=2B16D41C8C950D00913392016BB123D11AE3B36B83A4BE57C1C7B846EFE69CFCB9AB0B6DC6C4A79109386247F5773F8637C560A6D486927568394FD2PC4FF" TargetMode="External"/><Relationship Id="rId64" Type="http://schemas.openxmlformats.org/officeDocument/2006/relationships/hyperlink" Target="consultantplus://offline/ref=2B16D41C8C950D00913392016BB123D11AE3B36B83A4BE57C1C7B846EFE69CFCB9AB0B6DC6C4A79109386244F5773F8637C560A6D486927568394FD2PC4FF" TargetMode="External"/><Relationship Id="rId69" Type="http://schemas.openxmlformats.org/officeDocument/2006/relationships/hyperlink" Target="consultantplus://offline/ref=2B16D41C8C950D00913392016BB123D11AE3B36B83A5B057C0C1B846EFE69CFCB9AB0B6DC6C4A79109386245FB773F8637C560A6D486927568394FD2PC4FF" TargetMode="External"/><Relationship Id="rId77" Type="http://schemas.openxmlformats.org/officeDocument/2006/relationships/hyperlink" Target="consultantplus://offline/ref=2B16D41C8C950D00913392016BB123D11AE3B36B8BA2B658C6CCE54CE7BF90FEBEA4547AC18DAB9009386247F8283A93269D6CA6CB989168743B4DPD40F" TargetMode="External"/><Relationship Id="rId100" Type="http://schemas.openxmlformats.org/officeDocument/2006/relationships/hyperlink" Target="consultantplus://offline/ref=2B16D41C8C950D00913392016BB123D11AE3B36B83A4BE57C1C7B846EFE69CFCB9AB0B6DC6C4A79109386240F0773F8637C560A6D486927568394FD2PC4FF" TargetMode="External"/><Relationship Id="rId105" Type="http://schemas.openxmlformats.org/officeDocument/2006/relationships/hyperlink" Target="consultantplus://offline/ref=2B16D41C8C950D00913392016BB123D11AE3B36B83A5B057C0C1B846EFE69CFCB9AB0B6DC6C4A79109386342FA773F8637C560A6D486927568394FD2PC4FF" TargetMode="External"/><Relationship Id="rId113" Type="http://schemas.openxmlformats.org/officeDocument/2006/relationships/theme" Target="theme/theme1.xml"/><Relationship Id="rId8" Type="http://schemas.openxmlformats.org/officeDocument/2006/relationships/hyperlink" Target="consultantplus://offline/ref=2B16D41C8C950D00913392016BB123D11AE3B36B83A6B25BCDCEB846EFE69CFCB9AB0B6DC6C4A79109386242F6773F8637C560A6D486927568394FD2PC4FF" TargetMode="External"/><Relationship Id="rId51" Type="http://schemas.openxmlformats.org/officeDocument/2006/relationships/hyperlink" Target="consultantplus://offline/ref=2B16D41C8C950D00913392016BB123D11AE3B36B83A4BE57C1C7B846EFE69CFCB9AB0B6DC6C4A79109386246F7773F8637C560A6D486927568394FD2PC4FF" TargetMode="External"/><Relationship Id="rId72" Type="http://schemas.openxmlformats.org/officeDocument/2006/relationships/hyperlink" Target="consultantplus://offline/ref=2B16D41C8C950D00913392016BB123D11AE3B36B83A4BE57C1C7B846EFE69CFCB9AB0B6DC6C4A79109386343F2773F8637C560A6D486927568394FD2PC4FF" TargetMode="External"/><Relationship Id="rId80" Type="http://schemas.openxmlformats.org/officeDocument/2006/relationships/hyperlink" Target="consultantplus://offline/ref=2B16D41C8C950D00913392016BB123D11AE3B36B83A4BE57C1C7B846EFE69CFCB9AB0B6DC6C4A79109386240F0773F8637C560A6D486927568394FD2PC4FF" TargetMode="External"/><Relationship Id="rId85" Type="http://schemas.openxmlformats.org/officeDocument/2006/relationships/hyperlink" Target="consultantplus://offline/ref=2B16D41C8C950D009133921778DD7CD811ECE96685A3BC089993BE11B0B69AA9F9EB0D388081A89B5D692617FE7D6AC9739373A5D59AP942F" TargetMode="External"/><Relationship Id="rId93" Type="http://schemas.openxmlformats.org/officeDocument/2006/relationships/hyperlink" Target="consultantplus://offline/ref=2B16D41C8C950D00913392016BB123D11AE3B36B83A4BE57C1C7B846EFE69CFCB9AB0B6DC6C4A79109386347F5773F8637C560A6D486927568394FD2PC4FF" TargetMode="External"/><Relationship Id="rId98" Type="http://schemas.openxmlformats.org/officeDocument/2006/relationships/hyperlink" Target="consultantplus://offline/ref=2B16D41C8C950D00913392016BB123D11AE3B36B83A4BE57C1C7B846EFE69CFCB9AB0B6DC6C4A79109386347FB773F8637C560A6D486927568394FD2PC4FF" TargetMode="External"/><Relationship Id="rId3" Type="http://schemas.openxmlformats.org/officeDocument/2006/relationships/webSettings" Target="webSettings.xml"/><Relationship Id="rId12" Type="http://schemas.openxmlformats.org/officeDocument/2006/relationships/hyperlink" Target="consultantplus://offline/ref=2B16D41C8C950D00913392016BB123D11AE3B36B83A4B65BC5C2B846EFE69CFCB9AB0B6DC6C4A79109386242F6773F8637C560A6D486927568394FD2PC4FF" TargetMode="External"/><Relationship Id="rId17" Type="http://schemas.openxmlformats.org/officeDocument/2006/relationships/hyperlink" Target="consultantplus://offline/ref=2B16D41C8C950D00913392016BB123D11AE3B36B83A4BE57C1C7B846EFE69CFCB9AB0B6DC6C4A79109386243F1773F8637C560A6D486927568394FD2PC4FF" TargetMode="External"/><Relationship Id="rId25" Type="http://schemas.openxmlformats.org/officeDocument/2006/relationships/hyperlink" Target="consultantplus://offline/ref=2B16D41C8C950D00913392016BB123D11AE3B36B83A4BE57C1C7B846EFE69CFCB9AB0B6DC6C4A79109386240F1773F8637C560A6D486927568394FD2PC4FF" TargetMode="External"/><Relationship Id="rId33" Type="http://schemas.openxmlformats.org/officeDocument/2006/relationships/hyperlink" Target="consultantplus://offline/ref=2B16D41C8C950D00913392016BB123D11AE3B36B83A4B65BC5C2B846EFE69CFCB9AB0B6DC6C4A79109386243F3773F8637C560A6D486927568394FD2PC4FF" TargetMode="External"/><Relationship Id="rId38" Type="http://schemas.openxmlformats.org/officeDocument/2006/relationships/hyperlink" Target="consultantplus://offline/ref=2B16D41C8C950D00913392016BB123D11AE3B36B83A3B65CC3C3B846EFE69CFCB9AB0B6DC6C4A79109386243F7773F8637C560A6D486927568394FD2PC4FF" TargetMode="External"/><Relationship Id="rId46" Type="http://schemas.openxmlformats.org/officeDocument/2006/relationships/hyperlink" Target="consultantplus://offline/ref=2B16D41C8C950D00913392016BB123D11AE3B36B83A6B25BCDCEB846EFE69CFCB9AB0B6DC6C4A79109386243F5773F8637C560A6D486927568394FD2PC4FF" TargetMode="External"/><Relationship Id="rId59" Type="http://schemas.openxmlformats.org/officeDocument/2006/relationships/hyperlink" Target="consultantplus://offline/ref=2B16D41C8C950D00913392016BB123D11AE3B36B83A4B65BC5C2B846EFE69CFCB9AB0B6DC6C4A79109386243F7773F8637C560A6D486927568394FD2PC4FF" TargetMode="External"/><Relationship Id="rId67" Type="http://schemas.openxmlformats.org/officeDocument/2006/relationships/hyperlink" Target="consultantplus://offline/ref=2B16D41C8C950D00913392016BB123D11AE3B36B83A5B057C0C1B846EFE69CFCB9AB0B6DC6C4A79109386245F3773F8637C560A6D486927568394FD2PC4FF" TargetMode="External"/><Relationship Id="rId103" Type="http://schemas.openxmlformats.org/officeDocument/2006/relationships/hyperlink" Target="consultantplus://offline/ref=2B16D41C8C950D00913392016BB123D11AE3B36B83A4BE57C1C7B846EFE69CFCB9AB0B6DC6C4A79109386344F2773F8637C560A6D486927568394FD2PC4FF" TargetMode="External"/><Relationship Id="rId108" Type="http://schemas.openxmlformats.org/officeDocument/2006/relationships/hyperlink" Target="consultantplus://offline/ref=2B16D41C8C950D00913392016BB123D11AE3B36B83A5B057C0C1B846EFE69CFCB9AB0B6DC6C4A79109386343F2773F8637C560A6D486927568394FD2PC4FF" TargetMode="External"/><Relationship Id="rId20" Type="http://schemas.openxmlformats.org/officeDocument/2006/relationships/hyperlink" Target="consultantplus://offline/ref=877935DE2EEF0D8E97D13B54C10D43A58472121B43BA6C5672AB7FB699CF8D2117AEBEDE93EDCCAA4F8FAA62961A76FE12F0D0A6BE67DA2D5B1AE1A3VC77B" TargetMode="External"/><Relationship Id="rId41" Type="http://schemas.openxmlformats.org/officeDocument/2006/relationships/hyperlink" Target="consultantplus://offline/ref=2B16D41C8C950D00913392016BB123D11AE3B36B83A4BE57C1C7B846EFE69CFCB9AB0B6DC6C4A79109386241FB773F8637C560A6D486927568394FD2PC4FF" TargetMode="External"/><Relationship Id="rId54" Type="http://schemas.openxmlformats.org/officeDocument/2006/relationships/hyperlink" Target="consultantplus://offline/ref=2B16D41C8C950D00913392016BB123D11AE3B36B83A4BE57C1C7B846EFE69CFCB9AB0B6DC6C4A79109386246FB773F8637C560A6D486927568394FD2PC4FF" TargetMode="External"/><Relationship Id="rId62" Type="http://schemas.openxmlformats.org/officeDocument/2006/relationships/hyperlink" Target="consultantplus://offline/ref=2B16D41C8C950D00913392016BB123D11AE3B36B83A4BE57C1C7B846EFE69CFCB9AB0B6DC6C4A79109386247FB773F8637C560A6D486927568394FD2PC4FF" TargetMode="External"/><Relationship Id="rId70" Type="http://schemas.openxmlformats.org/officeDocument/2006/relationships/hyperlink" Target="consultantplus://offline/ref=2B16D41C8C950D00913392016BB123D11AE3B36B83A4BE57C1C7B846EFE69CFCB9AB0B6DC6C4A79109386342FB773F8637C560A6D486927568394FD2PC4FF" TargetMode="External"/><Relationship Id="rId75" Type="http://schemas.openxmlformats.org/officeDocument/2006/relationships/hyperlink" Target="consultantplus://offline/ref=2B16D41C8C950D00913392016BB123D11AE3B36B83A4BE57C1C7B846EFE69CFCB9AB0B6DC6C4A79109386340F3773F8637C560A6D486927568394FD2PC4FF" TargetMode="External"/><Relationship Id="rId83" Type="http://schemas.openxmlformats.org/officeDocument/2006/relationships/hyperlink" Target="consultantplus://offline/ref=2B16D41C8C950D00913392016BB123D11AE3B36B83A4BE57C1C7B846EFE69CFCB9AB0B6DC6C4A79109386340F4773F8637C560A6D486927568394FD2PC4FF" TargetMode="External"/><Relationship Id="rId88" Type="http://schemas.openxmlformats.org/officeDocument/2006/relationships/hyperlink" Target="consultantplus://offline/ref=2B16D41C8C950D00913392016BB123D11AE3B36B83A3B65CC3C3B846EFE69CFCB9AB0B6DC6C4A79109386243F5773F8637C560A6D486927568394FD2PC4FF" TargetMode="External"/><Relationship Id="rId91" Type="http://schemas.openxmlformats.org/officeDocument/2006/relationships/hyperlink" Target="consultantplus://offline/ref=2B16D41C8C950D00913392016BB123D11AE3B36B83A5B75EC3C2B846EFE69CFCB9AB0B6DC6C4A79109386241F4773F8637C560A6D486927568394FD2PC4FF" TargetMode="External"/><Relationship Id="rId96" Type="http://schemas.openxmlformats.org/officeDocument/2006/relationships/hyperlink" Target="consultantplus://offline/ref=2B16D41C8C950D00913392016BB123D11AE3B36B83A5B057C0C1B846EFE69CFCB9AB0B6DC6C4A79109386342F6773F8637C560A6D486927568394FD2PC4FF" TargetMode="External"/><Relationship Id="rId111" Type="http://schemas.openxmlformats.org/officeDocument/2006/relationships/hyperlink" Target="consultantplus://offline/ref=2B16D41C8C950D00913392016BB123D11AE3B36B83A4BE57C1C7B846EFE69CFCB9AB0B6DC6C4A79109386344F5773F8637C560A6D486927568394FD2PC4FF" TargetMode="External"/><Relationship Id="rId1" Type="http://schemas.openxmlformats.org/officeDocument/2006/relationships/styles" Target="styles.xml"/><Relationship Id="rId6" Type="http://schemas.openxmlformats.org/officeDocument/2006/relationships/hyperlink" Target="consultantplus://offline/ref=2B16D41C8C950D00913392016BB123D11AE3B36B83A7B758C4C5B846EFE69CFCB9AB0B6DC6C4A79109386343F3773F8637C560A6D486927568394FD2PC4FF" TargetMode="External"/><Relationship Id="rId15" Type="http://schemas.openxmlformats.org/officeDocument/2006/relationships/hyperlink" Target="consultantplus://offline/ref=2B16D41C8C950D00913392016BB123D11AE3B36B83A3B35CCDC6B846EFE69CFCB9AB0B6DC6C4A79109386242F6773F8637C560A6D486927568394FD2PC4FF" TargetMode="External"/><Relationship Id="rId23" Type="http://schemas.openxmlformats.org/officeDocument/2006/relationships/hyperlink" Target="consultantplus://offline/ref=2B16D41C8C950D00913392016BB123D11AE3B36B83A4BE57C1C7B846EFE69CFCB9AB0B6DC6C4A79109386243FA773F8637C560A6D486927568394FD2PC4FF" TargetMode="External"/><Relationship Id="rId28" Type="http://schemas.openxmlformats.org/officeDocument/2006/relationships/hyperlink" Target="consultantplus://offline/ref=2B16D41C8C950D00913392016BB123D11AE3B36B83A4BE57C1C7B846EFE69CFCB9AB0B6DC6C4A79109386240F7773F8637C560A6D486927568394FD2PC4FF" TargetMode="External"/><Relationship Id="rId36" Type="http://schemas.openxmlformats.org/officeDocument/2006/relationships/hyperlink" Target="consultantplus://offline/ref=2B16D41C8C950D00913392016BB123D11AE3B36B83A3B35CCDC6B846EFE69CFCB9AB0B6DC6C4A79109386242F5773F8637C560A6D486927568394FD2PC4FF" TargetMode="External"/><Relationship Id="rId49" Type="http://schemas.openxmlformats.org/officeDocument/2006/relationships/hyperlink" Target="consultantplus://offline/ref=2B16D41C8C950D00913392016BB123D11AE3B36B83A4BE57C1C7B846EFE69CFCB9AB0B6DC6C4A79109386246F0773F8637C560A6D486927568394FD2PC4FF" TargetMode="External"/><Relationship Id="rId57" Type="http://schemas.openxmlformats.org/officeDocument/2006/relationships/hyperlink" Target="consultantplus://offline/ref=2B16D41C8C950D00913392016BB123D11AE3B36B83A4B65BC5C2B846EFE69CFCB9AB0B6DC6C4A79109386243F7773F8637C560A6D486927568394FD2PC4FF" TargetMode="External"/><Relationship Id="rId106" Type="http://schemas.openxmlformats.org/officeDocument/2006/relationships/hyperlink" Target="consultantplus://offline/ref=2B16D41C8C950D00913392016BB123D11AE3B36B83A4BE57C1C7B846EFE69CFCB9AB0B6DC6C4A79109386240F0773F8637C560A6D486927568394FD2PC4FF" TargetMode="External"/><Relationship Id="rId10" Type="http://schemas.openxmlformats.org/officeDocument/2006/relationships/hyperlink" Target="consultantplus://offline/ref=2B16D41C8C950D00913392016BB123D11AE3B36B83A5B65EC1C4B846EFE69CFCB9AB0B6DC6C4A79109386042F4773F8637C560A6D486927568394FD2PC4FF" TargetMode="External"/><Relationship Id="rId31" Type="http://schemas.openxmlformats.org/officeDocument/2006/relationships/hyperlink" Target="consultantplus://offline/ref=2B16D41C8C950D00913392016BB123D11AE3B36B83A4B65BC5C2B846EFE69CFCB9AB0B6DC6C4A79109386242F4773F8637C560A6D486927568394FD2PC4FF" TargetMode="External"/><Relationship Id="rId44" Type="http://schemas.openxmlformats.org/officeDocument/2006/relationships/hyperlink" Target="consultantplus://offline/ref=2B16D41C8C950D00913392016BB123D11AE3B36B83A4BE57C1C7B846EFE69CFCB9AB0B6DC6C4A79109386246F2773F8637C560A6D486927568394FD2PC4FF" TargetMode="External"/><Relationship Id="rId52" Type="http://schemas.openxmlformats.org/officeDocument/2006/relationships/hyperlink" Target="consultantplus://offline/ref=2B16D41C8C950D00913392016BB123D11AE3B36B83A4BE57C1C7B846EFE69CFCB9AB0B6DC6C4A79109386246F6773F8637C560A6D486927568394FD2PC4FF" TargetMode="External"/><Relationship Id="rId60" Type="http://schemas.openxmlformats.org/officeDocument/2006/relationships/hyperlink" Target="consultantplus://offline/ref=2B16D41C8C950D00913392016BB123D11AE3B36B83A5B75EC3C2B846EFE69CFCB9AB0B6DC6C4A79109386240F6773F8637C560A6D486927568394FD2PC4FF" TargetMode="External"/><Relationship Id="rId65" Type="http://schemas.openxmlformats.org/officeDocument/2006/relationships/hyperlink" Target="consultantplus://offline/ref=2B16D41C8C950D00913392016BB123D11AE3B36B83A4BE57C1C7B846EFE69CFCB9AB0B6DC6C4A7910938624BFB773F8637C560A6D486927568394FD2PC4FF" TargetMode="External"/><Relationship Id="rId73" Type="http://schemas.openxmlformats.org/officeDocument/2006/relationships/hyperlink" Target="consultantplus://offline/ref=2B16D41C8C950D00913392016BB123D11AE3B36B83A4BE57C1C7B846EFE69CFCB9AB0B6DC6C4A79109386343F5773F8637C560A6D486927568394FD2PC4FF" TargetMode="External"/><Relationship Id="rId78" Type="http://schemas.openxmlformats.org/officeDocument/2006/relationships/hyperlink" Target="consultantplus://offline/ref=2B16D41C8C950D00913392016BB123D11AE3B36B8BA2B658C6CCE54CE7BF90FEBEA4547AC18DAB9009386343F8283A93269D6CA6CB989168743B4DPD40F" TargetMode="External"/><Relationship Id="rId81" Type="http://schemas.openxmlformats.org/officeDocument/2006/relationships/hyperlink" Target="consultantplus://offline/ref=2B16D41C8C950D00913392016BB123D11AE3B36B8BA2B658C6CCE54CE7BF90FEBEA4547AC18DAB9009386346F8283A93269D6CA6CB989168743B4DPD40F" TargetMode="External"/><Relationship Id="rId86" Type="http://schemas.openxmlformats.org/officeDocument/2006/relationships/hyperlink" Target="consultantplus://offline/ref=2B16D41C8C950D009133921778DD7CD811EAEA6F87AFBC089993BE11B0B69AA9F9EB0D3D8287AC9B5D692617FE7D6AC9739373A5D59AP942F" TargetMode="External"/><Relationship Id="rId94" Type="http://schemas.openxmlformats.org/officeDocument/2006/relationships/hyperlink" Target="consultantplus://offline/ref=2B16D41C8C950D00913392016BB123D11AE3B36B83A7B35ECDC5B846EFE69CFCB9AB0B6DC6C4A79109386241F3773F8637C560A6D486927568394FD2PC4FF" TargetMode="External"/><Relationship Id="rId99" Type="http://schemas.openxmlformats.org/officeDocument/2006/relationships/hyperlink" Target="consultantplus://offline/ref=2B16D41C8C950D00913392016BB123D11AE3B36B83A5B057C0C1B846EFE69CFCB9AB0B6DC6C4A79109386342F4773F8637C560A6D486927568394FD2PC4FF" TargetMode="External"/><Relationship Id="rId101" Type="http://schemas.openxmlformats.org/officeDocument/2006/relationships/hyperlink" Target="consultantplus://offline/ref=2B16D41C8C950D00913392016BB123D11AE3B36B83A3B65CC3C3B846EFE69CFCB9AB0B6DC6C4A79109386243FB773F8637C560A6D486927568394FD2PC4FF" TargetMode="External"/><Relationship Id="rId4" Type="http://schemas.openxmlformats.org/officeDocument/2006/relationships/hyperlink" Target="consultantplus://offline/ref=2B16D41C8C950D00913392016BB123D11AE3B36B8BA5B15BCCCCE54CE7BF90FEBEA4547AC18DAB9009386147F8283A93269D6CA6CB989168743B4DPD40F" TargetMode="External"/><Relationship Id="rId9" Type="http://schemas.openxmlformats.org/officeDocument/2006/relationships/hyperlink" Target="consultantplus://offline/ref=2B16D41C8C950D00913392016BB123D11AE3B36B83A5B75EC3C2B846EFE69CFCB9AB0B6DC6C4A79109386242F6773F8637C560A6D486927568394FD2PC4FF" TargetMode="External"/><Relationship Id="rId13" Type="http://schemas.openxmlformats.org/officeDocument/2006/relationships/hyperlink" Target="consultantplus://offline/ref=2B16D41C8C950D00913392016BB123D11AE3B36B83A4BE57C1C7B846EFE69CFCB9AB0B6DC6C4A79109386242F5773F8637C560A6D486927568394FD2PC4FF" TargetMode="External"/><Relationship Id="rId18" Type="http://schemas.openxmlformats.org/officeDocument/2006/relationships/hyperlink" Target="consultantplus://offline/ref=2B16D41C8C950D00913392016BB123D11AE3B36B83A4BE57C1C7B846EFE69CFCB9AB0B6DC6C4A79109386243F7773F8637C560A6D486927568394FD2PC4FF" TargetMode="External"/><Relationship Id="rId39" Type="http://schemas.openxmlformats.org/officeDocument/2006/relationships/hyperlink" Target="consultantplus://offline/ref=2B16D41C8C950D00913392016BB123D11AE3B36B83A4BE57C1C7B846EFE69CFCB9AB0B6DC6C4A79109386240F5773F8637C560A6D486927568394FD2PC4FF" TargetMode="External"/><Relationship Id="rId109" Type="http://schemas.openxmlformats.org/officeDocument/2006/relationships/hyperlink" Target="consultantplus://offline/ref=2B16D41C8C950D00913392016BB123D11AE3B36B83A4BE57C1C7B846EFE69CFCB9AB0B6DC6C4A79109386344F6773F8637C560A6D486927568394FD2PC4FF" TargetMode="External"/><Relationship Id="rId34" Type="http://schemas.openxmlformats.org/officeDocument/2006/relationships/hyperlink" Target="consultantplus://offline/ref=2B16D41C8C950D00913392016BB123D11AE3B36B83A4BE57C1C7B846EFE69CFCB9AB0B6DC6C4A79109386240F6773F8637C560A6D486927568394FD2PC4FF" TargetMode="External"/><Relationship Id="rId50" Type="http://schemas.openxmlformats.org/officeDocument/2006/relationships/hyperlink" Target="consultantplus://offline/ref=2B16D41C8C950D00913392016BB123D11AE3B36B83A5B057C0C1B846EFE69CFCB9AB0B6DC6C4A79109386240F0773F8637C560A6D486927568394FD2PC4FF" TargetMode="External"/><Relationship Id="rId55" Type="http://schemas.openxmlformats.org/officeDocument/2006/relationships/hyperlink" Target="consultantplus://offline/ref=2B16D41C8C950D00913392016BB123D11AE3B36B83A4BE57C1C7B846EFE69CFCB9AB0B6DC6C4A79109386246FA773F8637C560A6D486927568394FD2PC4FF" TargetMode="External"/><Relationship Id="rId76" Type="http://schemas.openxmlformats.org/officeDocument/2006/relationships/hyperlink" Target="consultantplus://offline/ref=2B16D41C8C950D00913392016BB123D11AE3B36B83A4BE57C1C7B846EFE69CFCB9AB0B6DC6C4A79109386240F0773F8637C560A6D486927568394FD2PC4FF" TargetMode="External"/><Relationship Id="rId97" Type="http://schemas.openxmlformats.org/officeDocument/2006/relationships/hyperlink" Target="consultantplus://offline/ref=2B16D41C8C950D00913392016BB123D11AE3B36B83A4BE57C1C7B846EFE69CFCB9AB0B6DC6C4A79109386240F0773F8637C560A6D486927568394FD2PC4FF" TargetMode="External"/><Relationship Id="rId104" Type="http://schemas.openxmlformats.org/officeDocument/2006/relationships/hyperlink" Target="consultantplus://offline/ref=2B16D41C8C950D00913392016BB123D11AE3B36B83A4BE57C1C7B846EFE69CFCB9AB0B6DC6C4A79109386240F0773F8637C560A6D486927568394FD2PC4FF" TargetMode="External"/><Relationship Id="rId7" Type="http://schemas.openxmlformats.org/officeDocument/2006/relationships/hyperlink" Target="consultantplus://offline/ref=2B16D41C8C950D00913392016BB123D11AE3B36B83A7B35ECDC5B846EFE69CFCB9AB0B6DC6C4A79109386242F6773F8637C560A6D486927568394FD2PC4FF" TargetMode="External"/><Relationship Id="rId71" Type="http://schemas.openxmlformats.org/officeDocument/2006/relationships/hyperlink" Target="consultantplus://offline/ref=2B16D41C8C950D00913392016BB123D11AE3B36B83A4BE57C1C7B846EFE69CFCB9AB0B6DC6C4A79109386342FA773F8637C560A6D486927568394FD2PC4FF" TargetMode="External"/><Relationship Id="rId92" Type="http://schemas.openxmlformats.org/officeDocument/2006/relationships/hyperlink" Target="consultantplus://offline/ref=2B16D41C8C950D00913392016BB123D11AE3B36B83A4BE57C1C7B846EFE69CFCB9AB0B6DC6C4A79109386347F6773F8637C560A6D486927568394FD2PC4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19</Pages>
  <Words>10416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2020-03-11T08:45:00Z</dcterms:created>
  <dcterms:modified xsi:type="dcterms:W3CDTF">2020-05-20T05:52:00Z</dcterms:modified>
</cp:coreProperties>
</file>